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C51BC" w14:textId="74716CB3" w:rsidR="00E949C9" w:rsidRPr="0021519F" w:rsidRDefault="0021519F" w:rsidP="0021519F">
      <w:pPr>
        <w:jc w:val="center"/>
        <w:rPr>
          <w:b/>
          <w:bCs/>
          <w:sz w:val="28"/>
          <w:szCs w:val="28"/>
        </w:rPr>
      </w:pPr>
      <w:r w:rsidRPr="0021519F">
        <w:rPr>
          <w:b/>
          <w:bCs/>
          <w:sz w:val="28"/>
          <w:szCs w:val="28"/>
        </w:rPr>
        <w:t>Incident</w:t>
      </w:r>
      <w:r w:rsidR="00905019">
        <w:rPr>
          <w:b/>
          <w:bCs/>
          <w:sz w:val="28"/>
          <w:szCs w:val="28"/>
        </w:rPr>
        <w:t xml:space="preserve"> Management</w:t>
      </w:r>
      <w:r w:rsidRPr="0021519F">
        <w:rPr>
          <w:b/>
          <w:bCs/>
          <w:sz w:val="28"/>
          <w:szCs w:val="28"/>
        </w:rPr>
        <w:t xml:space="preserve"> in HISD Connect</w:t>
      </w:r>
    </w:p>
    <w:p w14:paraId="1317E402" w14:textId="77777777" w:rsidR="00AE1216" w:rsidRPr="00FE7C76" w:rsidRDefault="00AE1216" w:rsidP="00AE1216">
      <w:pPr>
        <w:keepNext/>
        <w:keepLines/>
        <w:spacing w:before="120" w:after="120" w:line="240" w:lineRule="auto"/>
        <w:outlineLvl w:val="1"/>
        <w:rPr>
          <w:rFonts w:ascii="Open Sans" w:eastAsiaTheme="majorEastAsia" w:hAnsi="Open Sans" w:cstheme="majorBidi"/>
          <w:b/>
          <w:color w:val="2F5496" w:themeColor="accent1" w:themeShade="BF"/>
          <w:sz w:val="24"/>
          <w:szCs w:val="24"/>
        </w:rPr>
      </w:pPr>
      <w:bookmarkStart w:id="0" w:name="_Toc19774973"/>
      <w:r w:rsidRPr="00FE7C76">
        <w:rPr>
          <w:rFonts w:ascii="Open Sans" w:eastAsiaTheme="majorEastAsia" w:hAnsi="Open Sans" w:cstheme="majorBidi"/>
          <w:b/>
          <w:color w:val="2F5496" w:themeColor="accent1" w:themeShade="BF"/>
          <w:sz w:val="24"/>
          <w:szCs w:val="24"/>
        </w:rPr>
        <w:t>Create Detailed Incident</w:t>
      </w:r>
      <w:bookmarkEnd w:id="0"/>
    </w:p>
    <w:p w14:paraId="1692EF67" w14:textId="77777777" w:rsidR="00AE1216" w:rsidRPr="00AE1216" w:rsidRDefault="00AE1216" w:rsidP="00AE1216">
      <w:pPr>
        <w:keepNext/>
        <w:keepLines/>
        <w:spacing w:before="150" w:after="0" w:line="240" w:lineRule="auto"/>
        <w:outlineLvl w:val="2"/>
        <w:rPr>
          <w:rFonts w:ascii="Open Sans" w:eastAsiaTheme="majorEastAsia" w:hAnsi="Open Sans" w:cs="Open Sans"/>
          <w:bCs/>
          <w:color w:val="00427C"/>
          <w:sz w:val="24"/>
          <w:szCs w:val="24"/>
        </w:rPr>
      </w:pPr>
      <w:bookmarkStart w:id="1" w:name="_Toc19774974"/>
      <w:r w:rsidRPr="00AE1216">
        <w:rPr>
          <w:rFonts w:ascii="Open Sans" w:eastAsiaTheme="majorEastAsia" w:hAnsi="Open Sans" w:cs="Open Sans"/>
          <w:b/>
          <w:color w:val="00427C"/>
          <w:sz w:val="24"/>
          <w:szCs w:val="24"/>
        </w:rPr>
        <w:t>Incident Description</w:t>
      </w:r>
      <w:bookmarkEnd w:id="1"/>
    </w:p>
    <w:p w14:paraId="63D09159" w14:textId="77777777" w:rsidR="0021519F" w:rsidRPr="00FE7C76" w:rsidRDefault="0021519F" w:rsidP="0021519F">
      <w:pPr>
        <w:spacing w:before="150" w:after="0" w:line="240" w:lineRule="auto"/>
        <w:rPr>
          <w:rFonts w:ascii="Open Sans" w:eastAsia="Times New Roman" w:hAnsi="Open Sans" w:cs="Open Sans"/>
          <w:sz w:val="20"/>
          <w:szCs w:val="20"/>
        </w:rPr>
      </w:pPr>
      <w:r w:rsidRPr="00FE7C76">
        <w:rPr>
          <w:rFonts w:ascii="Open Sans" w:eastAsia="Times New Roman" w:hAnsi="Open Sans" w:cs="Open Sans"/>
          <w:sz w:val="20"/>
          <w:szCs w:val="20"/>
        </w:rPr>
        <w:t>Discipline incidents are created at the school or district level. If an incident occurs on school grounds, then PowerSchool recommends creating the incident while logged into the school. If the incident occurs within the district but is not related to a particular school, then PowerSchool recommends creating the incident at the district level.</w:t>
      </w:r>
    </w:p>
    <w:p w14:paraId="5364F54C" w14:textId="77777777" w:rsidR="0021519F" w:rsidRPr="00FE7C76" w:rsidRDefault="0021519F" w:rsidP="0021519F">
      <w:pPr>
        <w:spacing w:before="150" w:after="0" w:line="240" w:lineRule="auto"/>
        <w:rPr>
          <w:rFonts w:ascii="Open Sans" w:eastAsia="Times New Roman" w:hAnsi="Open Sans" w:cs="Open Sans"/>
          <w:sz w:val="20"/>
          <w:szCs w:val="20"/>
        </w:rPr>
      </w:pPr>
      <w:r w:rsidRPr="00FE7C76">
        <w:rPr>
          <w:rFonts w:ascii="Open Sans" w:eastAsia="Times New Roman" w:hAnsi="Open Sans" w:cs="Open Sans"/>
          <w:sz w:val="20"/>
          <w:szCs w:val="20"/>
        </w:rPr>
        <w:t>Use the steps below to create a new incident and populate the Incident Description portion of the incident.</w:t>
      </w:r>
    </w:p>
    <w:p w14:paraId="63234903" w14:textId="77777777" w:rsidR="0021519F" w:rsidRPr="00FE7C76" w:rsidRDefault="0021519F" w:rsidP="0021519F">
      <w:pPr>
        <w:spacing w:before="150" w:after="0" w:line="240" w:lineRule="auto"/>
        <w:rPr>
          <w:rFonts w:ascii="Open Sans" w:eastAsia="Times New Roman" w:hAnsi="Open Sans" w:cs="Open Sans"/>
          <w:sz w:val="20"/>
          <w:szCs w:val="20"/>
        </w:rPr>
      </w:pPr>
      <w:r w:rsidRPr="00FE7C76">
        <w:rPr>
          <w:rFonts w:ascii="Open Sans" w:eastAsia="Times New Roman" w:hAnsi="Open Sans" w:cs="Open Sans"/>
          <w:b/>
          <w:bCs/>
          <w:sz w:val="20"/>
          <w:szCs w:val="20"/>
        </w:rPr>
        <w:t>Required for state reporting</w:t>
      </w:r>
      <w:r w:rsidRPr="00FE7C76">
        <w:rPr>
          <w:rFonts w:ascii="Open Sans" w:eastAsia="Times New Roman" w:hAnsi="Open Sans" w:cs="Open Sans"/>
          <w:sz w:val="20"/>
          <w:szCs w:val="20"/>
        </w:rPr>
        <w:t>: School, Incident Type, Incident Date, and Location.</w:t>
      </w:r>
    </w:p>
    <w:p w14:paraId="5BB4E136" w14:textId="675E97A4" w:rsidR="0021519F"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Log in to PS.</w:t>
      </w:r>
    </w:p>
    <w:p w14:paraId="4530CEC0" w14:textId="77777777" w:rsidR="0021519F"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Navigate to Start Page &gt; Special Functions &gt; Incident Management.</w:t>
      </w:r>
    </w:p>
    <w:p w14:paraId="45F87A6E" w14:textId="6C2F9E5E" w:rsidR="00985569"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Click </w:t>
      </w:r>
      <w:r w:rsidRPr="00FE7C76">
        <w:rPr>
          <w:rFonts w:ascii="Open Sans" w:hAnsi="Open Sans" w:cs="Open Sans"/>
          <w:b/>
          <w:bCs/>
          <w:sz w:val="20"/>
          <w:szCs w:val="20"/>
        </w:rPr>
        <w:t>Create Incident</w:t>
      </w:r>
      <w:r w:rsidRPr="00FE7C76">
        <w:rPr>
          <w:rFonts w:ascii="Open Sans" w:hAnsi="Open Sans" w:cs="Open Sans"/>
          <w:sz w:val="20"/>
          <w:szCs w:val="20"/>
        </w:rPr>
        <w:t> and choose </w:t>
      </w:r>
      <w:r w:rsidRPr="00FE7C76">
        <w:rPr>
          <w:rFonts w:ascii="Open Sans" w:hAnsi="Open Sans" w:cs="Open Sans"/>
          <w:b/>
          <w:bCs/>
          <w:sz w:val="20"/>
          <w:szCs w:val="20"/>
        </w:rPr>
        <w:t>Create Detailed Incident</w:t>
      </w:r>
      <w:r w:rsidRPr="00FE7C76">
        <w:rPr>
          <w:rFonts w:ascii="Open Sans" w:hAnsi="Open Sans" w:cs="Open Sans"/>
          <w:sz w:val="20"/>
          <w:szCs w:val="20"/>
        </w:rPr>
        <w:t>.</w:t>
      </w:r>
    </w:p>
    <w:p w14:paraId="3DBDE655" w14:textId="77777777" w:rsidR="0021519F"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Choose the </w:t>
      </w:r>
      <w:r w:rsidRPr="00FE7C76">
        <w:rPr>
          <w:rStyle w:val="Strong"/>
          <w:rFonts w:ascii="Open Sans" w:hAnsi="Open Sans" w:cs="Open Sans"/>
          <w:sz w:val="20"/>
          <w:szCs w:val="20"/>
        </w:rPr>
        <w:t>Incident Type</w:t>
      </w:r>
      <w:r w:rsidRPr="00FE7C76">
        <w:rPr>
          <w:rFonts w:ascii="Open Sans" w:hAnsi="Open Sans" w:cs="Open Sans"/>
          <w:sz w:val="20"/>
          <w:szCs w:val="20"/>
        </w:rPr>
        <w:t>. Incident types are displayed based on security rights. </w:t>
      </w:r>
    </w:p>
    <w:p w14:paraId="393A2073" w14:textId="77777777" w:rsidR="0021519F" w:rsidRPr="00FE7C76" w:rsidRDefault="0021519F" w:rsidP="0021519F">
      <w:pPr>
        <w:numPr>
          <w:ilvl w:val="1"/>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 xml:space="preserve">For state reporting, the Incident Type must = </w:t>
      </w:r>
      <w:r w:rsidRPr="00FE7C76">
        <w:rPr>
          <w:rFonts w:ascii="Open Sans" w:hAnsi="Open Sans" w:cs="Open Sans"/>
          <w:sz w:val="20"/>
          <w:szCs w:val="20"/>
          <w:highlight w:val="yellow"/>
        </w:rPr>
        <w:t>Discipline^</w:t>
      </w:r>
    </w:p>
    <w:p w14:paraId="05FB9FE4" w14:textId="2B481411" w:rsidR="0021519F" w:rsidRPr="00FE7C76" w:rsidRDefault="0021519F" w:rsidP="0021519F">
      <w:pPr>
        <w:numPr>
          <w:ilvl w:val="1"/>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 xml:space="preserve">For </w:t>
      </w:r>
      <w:r w:rsidRPr="00FE7C76">
        <w:rPr>
          <w:rFonts w:ascii="Open Sans" w:hAnsi="Open Sans" w:cs="Open Sans"/>
          <w:sz w:val="20"/>
          <w:szCs w:val="20"/>
          <w:highlight w:val="yellow"/>
        </w:rPr>
        <w:t>C</w:t>
      </w:r>
      <w:r w:rsidR="00CE1989" w:rsidRPr="00FE7C76">
        <w:rPr>
          <w:rFonts w:ascii="Open Sans" w:hAnsi="Open Sans" w:cs="Open Sans"/>
          <w:sz w:val="20"/>
          <w:szCs w:val="20"/>
        </w:rPr>
        <w:t xml:space="preserve">ivil </w:t>
      </w:r>
      <w:r w:rsidRPr="00FE7C76">
        <w:rPr>
          <w:rFonts w:ascii="Open Sans" w:hAnsi="Open Sans" w:cs="Open Sans"/>
          <w:sz w:val="20"/>
          <w:szCs w:val="20"/>
          <w:highlight w:val="yellow"/>
        </w:rPr>
        <w:t>R</w:t>
      </w:r>
      <w:r w:rsidR="00CE1989" w:rsidRPr="00FE7C76">
        <w:rPr>
          <w:rFonts w:ascii="Open Sans" w:hAnsi="Open Sans" w:cs="Open Sans"/>
          <w:sz w:val="20"/>
          <w:szCs w:val="20"/>
        </w:rPr>
        <w:t xml:space="preserve">ights </w:t>
      </w:r>
      <w:r w:rsidRPr="00FE7C76">
        <w:rPr>
          <w:rFonts w:ascii="Open Sans" w:hAnsi="Open Sans" w:cs="Open Sans"/>
          <w:sz w:val="20"/>
          <w:szCs w:val="20"/>
          <w:highlight w:val="yellow"/>
        </w:rPr>
        <w:t>D</w:t>
      </w:r>
      <w:r w:rsidR="00CE1989" w:rsidRPr="00FE7C76">
        <w:rPr>
          <w:rFonts w:ascii="Open Sans" w:hAnsi="Open Sans" w:cs="Open Sans"/>
          <w:sz w:val="20"/>
          <w:szCs w:val="20"/>
        </w:rPr>
        <w:t xml:space="preserve">ata </w:t>
      </w:r>
      <w:r w:rsidRPr="00FE7C76">
        <w:rPr>
          <w:rFonts w:ascii="Open Sans" w:hAnsi="Open Sans" w:cs="Open Sans"/>
          <w:sz w:val="20"/>
          <w:szCs w:val="20"/>
          <w:highlight w:val="yellow"/>
        </w:rPr>
        <w:t>C</w:t>
      </w:r>
      <w:r w:rsidR="00CE1989" w:rsidRPr="00FE7C76">
        <w:rPr>
          <w:rFonts w:ascii="Open Sans" w:hAnsi="Open Sans" w:cs="Open Sans"/>
          <w:sz w:val="20"/>
          <w:szCs w:val="20"/>
        </w:rPr>
        <w:t>ollection</w:t>
      </w:r>
      <w:r w:rsidRPr="00FE7C76">
        <w:rPr>
          <w:rFonts w:ascii="Open Sans" w:hAnsi="Open Sans" w:cs="Open Sans"/>
          <w:sz w:val="20"/>
          <w:szCs w:val="20"/>
        </w:rPr>
        <w:t xml:space="preserve"> reporting of allegations of Bullying or Harassment that do not result in a discipline action, the Incident Type must = CRDC Victim^.</w:t>
      </w:r>
    </w:p>
    <w:p w14:paraId="2131A594" w14:textId="77777777" w:rsidR="0021519F"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Populate the </w:t>
      </w:r>
      <w:r w:rsidRPr="00FE7C76">
        <w:rPr>
          <w:rStyle w:val="Strong"/>
          <w:rFonts w:ascii="Open Sans" w:hAnsi="Open Sans" w:cs="Open Sans"/>
          <w:sz w:val="20"/>
          <w:szCs w:val="20"/>
        </w:rPr>
        <w:t>Incident Date</w:t>
      </w:r>
      <w:r w:rsidRPr="00FE7C76">
        <w:rPr>
          <w:rFonts w:ascii="Open Sans" w:hAnsi="Open Sans" w:cs="Open Sans"/>
          <w:sz w:val="20"/>
          <w:szCs w:val="20"/>
        </w:rPr>
        <w:t> and </w:t>
      </w:r>
      <w:r w:rsidRPr="00FE7C76">
        <w:rPr>
          <w:rStyle w:val="Strong"/>
          <w:rFonts w:ascii="Open Sans" w:hAnsi="Open Sans" w:cs="Open Sans"/>
          <w:sz w:val="20"/>
          <w:szCs w:val="20"/>
        </w:rPr>
        <w:t>Time </w:t>
      </w:r>
      <w:r w:rsidRPr="00FE7C76">
        <w:rPr>
          <w:rFonts w:ascii="Open Sans" w:hAnsi="Open Sans" w:cs="Open Sans"/>
          <w:sz w:val="20"/>
          <w:szCs w:val="20"/>
        </w:rPr>
        <w:t>based on when the incident occurred.</w:t>
      </w:r>
    </w:p>
    <w:p w14:paraId="08A9D7A4" w14:textId="77777777" w:rsidR="0021519F"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Choose the </w:t>
      </w:r>
      <w:r w:rsidRPr="00FE7C76">
        <w:rPr>
          <w:rStyle w:val="Strong"/>
          <w:rFonts w:ascii="Open Sans" w:hAnsi="Open Sans" w:cs="Open Sans"/>
          <w:sz w:val="20"/>
          <w:szCs w:val="20"/>
        </w:rPr>
        <w:t>Time Frame</w:t>
      </w:r>
      <w:r w:rsidRPr="00FE7C76">
        <w:rPr>
          <w:rFonts w:ascii="Open Sans" w:hAnsi="Open Sans" w:cs="Open Sans"/>
          <w:sz w:val="20"/>
          <w:szCs w:val="20"/>
        </w:rPr>
        <w:t>. This field is not required for state reporting but can be used for local use. You can set up your district Time Codes in District &gt; Incident Management &gt; Code &amp; Subcode Setup.</w:t>
      </w:r>
    </w:p>
    <w:p w14:paraId="76C25CE1" w14:textId="77777777" w:rsidR="0021519F"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Enter the </w:t>
      </w:r>
      <w:r w:rsidRPr="00FE7C76">
        <w:rPr>
          <w:rStyle w:val="Strong"/>
          <w:rFonts w:ascii="Open Sans" w:hAnsi="Open Sans" w:cs="Open Sans"/>
          <w:sz w:val="20"/>
          <w:szCs w:val="20"/>
        </w:rPr>
        <w:t>Title</w:t>
      </w:r>
      <w:r w:rsidRPr="00FE7C76">
        <w:rPr>
          <w:rFonts w:ascii="Open Sans" w:hAnsi="Open Sans" w:cs="Open Sans"/>
          <w:sz w:val="20"/>
          <w:szCs w:val="20"/>
        </w:rPr>
        <w:t> and </w:t>
      </w:r>
      <w:r w:rsidRPr="00FE7C76">
        <w:rPr>
          <w:rStyle w:val="Strong"/>
          <w:rFonts w:ascii="Open Sans" w:hAnsi="Open Sans" w:cs="Open Sans"/>
          <w:sz w:val="20"/>
          <w:szCs w:val="20"/>
        </w:rPr>
        <w:t>Description</w:t>
      </w:r>
      <w:r w:rsidRPr="00FE7C76">
        <w:rPr>
          <w:rFonts w:ascii="Open Sans" w:hAnsi="Open Sans" w:cs="Open Sans"/>
          <w:sz w:val="20"/>
          <w:szCs w:val="20"/>
        </w:rPr>
        <w:t> of the incident. The Description is recommended but is not required.</w:t>
      </w:r>
    </w:p>
    <w:p w14:paraId="19722DAF" w14:textId="77777777" w:rsidR="0021519F" w:rsidRPr="00FE7C76" w:rsidRDefault="0021519F" w:rsidP="0021519F">
      <w:pPr>
        <w:numPr>
          <w:ilvl w:val="0"/>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Choose the </w:t>
      </w:r>
      <w:r w:rsidRPr="00FE7C76">
        <w:rPr>
          <w:rStyle w:val="Strong"/>
          <w:rFonts w:ascii="Open Sans" w:hAnsi="Open Sans" w:cs="Open Sans"/>
          <w:sz w:val="20"/>
          <w:szCs w:val="20"/>
        </w:rPr>
        <w:t>Location, </w:t>
      </w:r>
      <w:r w:rsidRPr="00FE7C76">
        <w:rPr>
          <w:rFonts w:ascii="Open Sans" w:hAnsi="Open Sans" w:cs="Open Sans"/>
          <w:sz w:val="20"/>
          <w:szCs w:val="20"/>
        </w:rPr>
        <w:t xml:space="preserve">which is </w:t>
      </w:r>
      <w:r w:rsidRPr="00FE7C76">
        <w:rPr>
          <w:rFonts w:ascii="Open Sans" w:hAnsi="Open Sans" w:cs="Open Sans"/>
          <w:sz w:val="20"/>
          <w:szCs w:val="20"/>
          <w:highlight w:val="yellow"/>
        </w:rPr>
        <w:t>required for Texas state reporting</w:t>
      </w:r>
      <w:r w:rsidRPr="00FE7C76">
        <w:rPr>
          <w:rFonts w:ascii="Open Sans" w:hAnsi="Open Sans" w:cs="Open Sans"/>
          <w:sz w:val="20"/>
          <w:szCs w:val="20"/>
        </w:rPr>
        <w:t xml:space="preserve"> beginning with the 2019-20 year. The Location field replaces the now-obsolete Behavior Location field. </w:t>
      </w:r>
    </w:p>
    <w:p w14:paraId="4C4F557C" w14:textId="77777777" w:rsidR="0021519F" w:rsidRPr="00FE7C76" w:rsidRDefault="0021519F" w:rsidP="0021519F">
      <w:pPr>
        <w:numPr>
          <w:ilvl w:val="1"/>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When a location is chosen, an optional </w:t>
      </w:r>
      <w:r w:rsidRPr="00FE7C76">
        <w:rPr>
          <w:rStyle w:val="Strong"/>
          <w:rFonts w:ascii="Open Sans" w:hAnsi="Open Sans" w:cs="Open Sans"/>
          <w:sz w:val="20"/>
          <w:szCs w:val="20"/>
        </w:rPr>
        <w:t>Location Comment</w:t>
      </w:r>
      <w:r w:rsidRPr="00FE7C76">
        <w:rPr>
          <w:rFonts w:ascii="Open Sans" w:hAnsi="Open Sans" w:cs="Open Sans"/>
          <w:sz w:val="20"/>
          <w:szCs w:val="20"/>
        </w:rPr>
        <w:t> field appears. This field allows for the input of additional detail regarding the location of the incident. The Location Comment is not collected by the state.</w:t>
      </w:r>
    </w:p>
    <w:p w14:paraId="1A8F57C2" w14:textId="77777777" w:rsidR="0021519F" w:rsidRPr="00FE7C76" w:rsidRDefault="0021519F" w:rsidP="0021519F">
      <w:pPr>
        <w:numPr>
          <w:ilvl w:val="1"/>
          <w:numId w:val="1"/>
        </w:numPr>
        <w:spacing w:before="100" w:beforeAutospacing="1" w:after="100" w:afterAutospacing="1" w:line="240" w:lineRule="auto"/>
        <w:ind w:left="360"/>
        <w:rPr>
          <w:rFonts w:ascii="Open Sans" w:hAnsi="Open Sans" w:cs="Open Sans"/>
          <w:sz w:val="20"/>
          <w:szCs w:val="20"/>
        </w:rPr>
      </w:pPr>
      <w:r w:rsidRPr="00FE7C76">
        <w:rPr>
          <w:rFonts w:ascii="Open Sans" w:hAnsi="Open Sans" w:cs="Open Sans"/>
          <w:sz w:val="20"/>
          <w:szCs w:val="20"/>
        </w:rPr>
        <w:t>Populate the optional </w:t>
      </w:r>
      <w:r w:rsidRPr="00FE7C76">
        <w:rPr>
          <w:rStyle w:val="Strong"/>
          <w:rFonts w:ascii="Open Sans" w:hAnsi="Open Sans" w:cs="Open Sans"/>
          <w:sz w:val="20"/>
          <w:szCs w:val="20"/>
        </w:rPr>
        <w:t>Location Description </w:t>
      </w:r>
      <w:r w:rsidRPr="00FE7C76">
        <w:rPr>
          <w:rFonts w:ascii="Open Sans" w:hAnsi="Open Sans" w:cs="Open Sans"/>
          <w:sz w:val="20"/>
          <w:szCs w:val="20"/>
        </w:rPr>
        <w:t>field if desired. </w:t>
      </w:r>
    </w:p>
    <w:p w14:paraId="21F6BD31" w14:textId="40279A40" w:rsidR="00AE1216" w:rsidRPr="00FE7C76" w:rsidRDefault="0021519F" w:rsidP="00FE7C76">
      <w:pPr>
        <w:numPr>
          <w:ilvl w:val="0"/>
          <w:numId w:val="1"/>
        </w:numPr>
        <w:spacing w:before="100" w:beforeAutospacing="1" w:after="100" w:afterAutospacing="1" w:line="240" w:lineRule="auto"/>
        <w:ind w:left="360"/>
        <w:rPr>
          <w:rFonts w:ascii="Open Sans" w:hAnsi="Open Sans" w:cs="Open Sans"/>
        </w:rPr>
      </w:pPr>
      <w:r w:rsidRPr="00FE7C76">
        <w:rPr>
          <w:rFonts w:ascii="Open Sans" w:hAnsi="Open Sans" w:cs="Open Sans"/>
          <w:sz w:val="20"/>
          <w:szCs w:val="20"/>
        </w:rPr>
        <w:t>Populate the </w:t>
      </w:r>
      <w:r w:rsidRPr="00FE7C76">
        <w:rPr>
          <w:rStyle w:val="Strong"/>
          <w:rFonts w:ascii="Open Sans" w:hAnsi="Open Sans" w:cs="Open Sans"/>
          <w:sz w:val="20"/>
          <w:szCs w:val="20"/>
        </w:rPr>
        <w:t>Financial Impact </w:t>
      </w:r>
      <w:r w:rsidRPr="00FE7C76">
        <w:rPr>
          <w:rFonts w:ascii="Open Sans" w:hAnsi="Open Sans" w:cs="Open Sans"/>
          <w:sz w:val="20"/>
          <w:szCs w:val="20"/>
        </w:rPr>
        <w:t>as needed</w:t>
      </w:r>
      <w:r w:rsidRPr="00B022B7">
        <w:rPr>
          <w:rFonts w:ascii="Open Sans" w:hAnsi="Open Sans" w:cs="Open Sans"/>
        </w:rPr>
        <w:t>. </w:t>
      </w:r>
    </w:p>
    <w:p w14:paraId="4638ABF1" w14:textId="07291D23" w:rsidR="00AE1216" w:rsidRDefault="00AE1216" w:rsidP="0021519F">
      <w:pPr>
        <w:spacing w:before="100" w:beforeAutospacing="1" w:after="100" w:afterAutospacing="1" w:line="240" w:lineRule="auto"/>
        <w:ind w:left="360"/>
        <w:rPr>
          <w:rFonts w:ascii="Open Sans" w:hAnsi="Open Sans" w:cs="Open Sans"/>
        </w:rPr>
      </w:pPr>
    </w:p>
    <w:p w14:paraId="3AC2A52A" w14:textId="10071C9C" w:rsidR="00AE1216" w:rsidRPr="0021519F" w:rsidRDefault="00FE7C76" w:rsidP="00FE7C76">
      <w:pPr>
        <w:spacing w:before="100" w:beforeAutospacing="1" w:after="100" w:afterAutospacing="1" w:line="240" w:lineRule="auto"/>
        <w:rPr>
          <w:rFonts w:ascii="Open Sans" w:hAnsi="Open Sans" w:cs="Open Sans"/>
        </w:rPr>
      </w:pPr>
      <w:r>
        <w:rPr>
          <w:noProof/>
        </w:rPr>
        <w:drawing>
          <wp:inline distT="0" distB="0" distL="0" distR="0" wp14:anchorId="7BE13AE6" wp14:editId="0A9D8C88">
            <wp:extent cx="4503761" cy="224562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60543" cy="2323797"/>
                    </a:xfrm>
                    <a:prstGeom prst="rect">
                      <a:avLst/>
                    </a:prstGeom>
                  </pic:spPr>
                </pic:pic>
              </a:graphicData>
            </a:graphic>
          </wp:inline>
        </w:drawing>
      </w:r>
    </w:p>
    <w:p w14:paraId="36FFFC21" w14:textId="17518E7C" w:rsidR="00985569" w:rsidRDefault="00985569"/>
    <w:p w14:paraId="2A24284B" w14:textId="4AD27C6C" w:rsidR="00985569" w:rsidRDefault="00985569"/>
    <w:p w14:paraId="6AB902FB" w14:textId="77777777" w:rsidR="00AE1216" w:rsidRPr="00AE1216" w:rsidRDefault="00AE1216" w:rsidP="00AE1216">
      <w:pPr>
        <w:keepNext/>
        <w:keepLines/>
        <w:spacing w:before="120" w:after="120" w:line="240" w:lineRule="auto"/>
        <w:outlineLvl w:val="1"/>
        <w:rPr>
          <w:rFonts w:ascii="Open Sans" w:eastAsiaTheme="majorEastAsia" w:hAnsi="Open Sans" w:cstheme="majorBidi"/>
          <w:b/>
          <w:color w:val="2F5496" w:themeColor="accent1" w:themeShade="BF"/>
          <w:sz w:val="28"/>
          <w:szCs w:val="26"/>
        </w:rPr>
      </w:pPr>
      <w:bookmarkStart w:id="2" w:name="_Toc19774975"/>
      <w:r w:rsidRPr="00AE1216">
        <w:rPr>
          <w:rFonts w:ascii="Open Sans" w:eastAsiaTheme="majorEastAsia" w:hAnsi="Open Sans" w:cstheme="majorBidi"/>
          <w:b/>
          <w:color w:val="2F5496" w:themeColor="accent1" w:themeShade="BF"/>
          <w:sz w:val="28"/>
          <w:szCs w:val="26"/>
        </w:rPr>
        <w:lastRenderedPageBreak/>
        <w:t>Incident Builder - Participants</w:t>
      </w:r>
      <w:bookmarkEnd w:id="2"/>
      <w:r w:rsidRPr="00AE1216">
        <w:rPr>
          <w:rFonts w:ascii="Open Sans" w:eastAsiaTheme="majorEastAsia" w:hAnsi="Open Sans" w:cstheme="majorBidi"/>
          <w:b/>
          <w:color w:val="2F5496" w:themeColor="accent1" w:themeShade="BF"/>
          <w:sz w:val="28"/>
          <w:szCs w:val="26"/>
        </w:rPr>
        <w:t>  </w:t>
      </w:r>
    </w:p>
    <w:p w14:paraId="56B44195" w14:textId="77777777" w:rsidR="00AE1216" w:rsidRPr="00AE1216" w:rsidRDefault="00AE1216" w:rsidP="00AE1216">
      <w:pPr>
        <w:shd w:val="clear" w:color="auto" w:fill="FFFFFF"/>
        <w:spacing w:after="0" w:line="240" w:lineRule="auto"/>
        <w:rPr>
          <w:rFonts w:ascii="Open Sans" w:eastAsia="Times New Roman" w:hAnsi="Open Sans" w:cs="Open Sans"/>
          <w:color w:val="333333"/>
          <w:sz w:val="21"/>
          <w:szCs w:val="21"/>
        </w:rPr>
      </w:pPr>
      <w:r w:rsidRPr="00AE1216">
        <w:rPr>
          <w:rFonts w:ascii="Open Sans" w:eastAsia="Times New Roman" w:hAnsi="Open Sans" w:cs="Open Sans"/>
          <w:color w:val="333333"/>
          <w:sz w:val="21"/>
          <w:szCs w:val="21"/>
        </w:rPr>
        <w:t>Use the steps below to populate the Participants portion of an incident. </w:t>
      </w:r>
    </w:p>
    <w:p w14:paraId="5C44C845" w14:textId="77777777" w:rsidR="00AE1216" w:rsidRPr="00AE1216" w:rsidRDefault="00AE1216" w:rsidP="00AE1216">
      <w:pPr>
        <w:keepNext/>
        <w:keepLines/>
        <w:spacing w:before="40" w:after="0" w:line="240" w:lineRule="auto"/>
        <w:outlineLvl w:val="2"/>
        <w:rPr>
          <w:rFonts w:ascii="Open Sans" w:eastAsiaTheme="majorEastAsia" w:hAnsi="Open Sans" w:cstheme="majorBidi"/>
          <w:b/>
          <w:color w:val="1F3763" w:themeColor="accent1" w:themeShade="7F"/>
          <w:sz w:val="24"/>
          <w:szCs w:val="24"/>
        </w:rPr>
      </w:pPr>
      <w:bookmarkStart w:id="3" w:name="_Toc19774976"/>
      <w:r w:rsidRPr="00AE1216">
        <w:rPr>
          <w:rFonts w:ascii="Open Sans" w:eastAsiaTheme="majorEastAsia" w:hAnsi="Open Sans" w:cstheme="majorBidi"/>
          <w:b/>
          <w:color w:val="1F3763" w:themeColor="accent1" w:themeShade="7F"/>
          <w:sz w:val="24"/>
          <w:szCs w:val="24"/>
        </w:rPr>
        <w:t>Add Student and Staff Participants</w:t>
      </w:r>
      <w:bookmarkEnd w:id="3"/>
    </w:p>
    <w:p w14:paraId="55C3E26C" w14:textId="77777777" w:rsidR="00AE1216" w:rsidRPr="00AE1216" w:rsidRDefault="00AE1216" w:rsidP="00AE1216">
      <w:pPr>
        <w:shd w:val="clear" w:color="auto" w:fill="FFFFFF"/>
        <w:spacing w:before="150" w:after="0" w:line="240" w:lineRule="auto"/>
        <w:rPr>
          <w:rFonts w:ascii="Open Sans" w:eastAsia="Times New Roman" w:hAnsi="Open Sans" w:cs="Open Sans"/>
          <w:color w:val="333333"/>
          <w:sz w:val="21"/>
          <w:szCs w:val="21"/>
        </w:rPr>
      </w:pPr>
      <w:r w:rsidRPr="00AE1216">
        <w:rPr>
          <w:rFonts w:ascii="Open Sans" w:eastAsia="Times New Roman" w:hAnsi="Open Sans" w:cs="Open Sans"/>
          <w:color w:val="333333"/>
          <w:sz w:val="21"/>
          <w:szCs w:val="21"/>
        </w:rPr>
        <w:t>Use these steps to add a student or staff member who is in the PowerSchool system.</w:t>
      </w:r>
    </w:p>
    <w:p w14:paraId="56D21D87" w14:textId="7547663E" w:rsidR="00AE1216" w:rsidRDefault="00AE1216" w:rsidP="00AE1216">
      <w:pPr>
        <w:numPr>
          <w:ilvl w:val="0"/>
          <w:numId w:val="3"/>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Click the </w:t>
      </w:r>
      <w:r w:rsidRPr="00AE1216">
        <w:rPr>
          <w:rFonts w:ascii="Open Sans" w:hAnsi="Open Sans" w:cs="Open Sans"/>
          <w:b/>
          <w:bCs/>
          <w:color w:val="333333"/>
          <w:sz w:val="21"/>
          <w:szCs w:val="21"/>
        </w:rPr>
        <w:t>Plus (+)</w:t>
      </w:r>
      <w:r w:rsidRPr="00AE1216">
        <w:rPr>
          <w:rFonts w:ascii="Open Sans" w:hAnsi="Open Sans" w:cs="Open Sans"/>
          <w:color w:val="333333"/>
          <w:sz w:val="21"/>
          <w:szCs w:val="21"/>
        </w:rPr>
        <w:t> button next to Participants. The Search for Student, Staff, or other Participants dialog appears.</w:t>
      </w:r>
    </w:p>
    <w:p w14:paraId="4F2A4F6F" w14:textId="1B92E714" w:rsidR="00944A35" w:rsidRDefault="00944A35" w:rsidP="00944A35">
      <w:pPr>
        <w:shd w:val="clear" w:color="auto" w:fill="FFFFFF"/>
        <w:spacing w:before="100" w:beforeAutospacing="1" w:after="100" w:afterAutospacing="1" w:line="240" w:lineRule="auto"/>
        <w:ind w:left="360"/>
        <w:rPr>
          <w:rFonts w:ascii="Open Sans" w:hAnsi="Open Sans" w:cs="Open Sans"/>
          <w:color w:val="333333"/>
          <w:sz w:val="21"/>
          <w:szCs w:val="21"/>
        </w:rPr>
      </w:pPr>
      <w:r>
        <w:rPr>
          <w:noProof/>
        </w:rPr>
        <w:drawing>
          <wp:inline distT="0" distB="0" distL="0" distR="0" wp14:anchorId="7D3D92FE" wp14:editId="046B1861">
            <wp:extent cx="3779520" cy="21926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6835" cy="2249061"/>
                    </a:xfrm>
                    <a:prstGeom prst="rect">
                      <a:avLst/>
                    </a:prstGeom>
                  </pic:spPr>
                </pic:pic>
              </a:graphicData>
            </a:graphic>
          </wp:inline>
        </w:drawing>
      </w:r>
    </w:p>
    <w:p w14:paraId="6DB7B9B0" w14:textId="77777777" w:rsidR="00944A35" w:rsidRPr="00AE1216" w:rsidRDefault="00944A35" w:rsidP="00944A35">
      <w:pPr>
        <w:shd w:val="clear" w:color="auto" w:fill="FFFFFF"/>
        <w:spacing w:before="100" w:beforeAutospacing="1" w:after="100" w:afterAutospacing="1" w:line="240" w:lineRule="auto"/>
        <w:ind w:left="360"/>
        <w:rPr>
          <w:rFonts w:ascii="Open Sans" w:hAnsi="Open Sans" w:cs="Open Sans"/>
          <w:color w:val="333333"/>
          <w:sz w:val="21"/>
          <w:szCs w:val="21"/>
        </w:rPr>
      </w:pPr>
    </w:p>
    <w:p w14:paraId="55C3AB25" w14:textId="66CB5F87" w:rsidR="00AE1216" w:rsidRDefault="00AE1216" w:rsidP="00AE1216">
      <w:pPr>
        <w:numPr>
          <w:ilvl w:val="0"/>
          <w:numId w:val="3"/>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Enter the criteria for the search and click </w:t>
      </w:r>
      <w:r w:rsidRPr="00AE1216">
        <w:rPr>
          <w:rFonts w:ascii="Open Sans" w:hAnsi="Open Sans" w:cs="Open Sans"/>
          <w:b/>
          <w:bCs/>
          <w:color w:val="333333"/>
          <w:sz w:val="21"/>
          <w:szCs w:val="21"/>
        </w:rPr>
        <w:t>Search</w:t>
      </w:r>
      <w:r w:rsidRPr="00AE1216">
        <w:rPr>
          <w:rFonts w:ascii="Open Sans" w:hAnsi="Open Sans" w:cs="Open Sans"/>
          <w:color w:val="333333"/>
          <w:sz w:val="21"/>
          <w:szCs w:val="21"/>
        </w:rPr>
        <w:t>. The Results section is populated with matching participants.</w:t>
      </w:r>
    </w:p>
    <w:p w14:paraId="231CB69B" w14:textId="66C75201" w:rsidR="00944A35" w:rsidRDefault="00944A35" w:rsidP="00944A35">
      <w:pPr>
        <w:shd w:val="clear" w:color="auto" w:fill="FFFFFF"/>
        <w:spacing w:before="100" w:beforeAutospacing="1" w:after="100" w:afterAutospacing="1" w:line="240" w:lineRule="auto"/>
        <w:ind w:left="360"/>
        <w:rPr>
          <w:rFonts w:ascii="Open Sans" w:hAnsi="Open Sans" w:cs="Open Sans"/>
          <w:color w:val="333333"/>
          <w:sz w:val="21"/>
          <w:szCs w:val="21"/>
        </w:rPr>
      </w:pPr>
      <w:r>
        <w:rPr>
          <w:noProof/>
        </w:rPr>
        <w:drawing>
          <wp:inline distT="0" distB="0" distL="0" distR="0" wp14:anchorId="06A1297F" wp14:editId="2D3F51EE">
            <wp:extent cx="3678072" cy="338414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23853" cy="3426264"/>
                    </a:xfrm>
                    <a:prstGeom prst="rect">
                      <a:avLst/>
                    </a:prstGeom>
                  </pic:spPr>
                </pic:pic>
              </a:graphicData>
            </a:graphic>
          </wp:inline>
        </w:drawing>
      </w:r>
      <w:r w:rsidRPr="00944A35">
        <w:rPr>
          <w:noProof/>
        </w:rPr>
        <w:t xml:space="preserve"> </w:t>
      </w:r>
      <w:r>
        <w:rPr>
          <w:noProof/>
        </w:rPr>
        <w:drawing>
          <wp:inline distT="0" distB="0" distL="0" distR="0" wp14:anchorId="22D30FBC" wp14:editId="70C8EA3D">
            <wp:extent cx="2493149" cy="67400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4270" cy="706745"/>
                    </a:xfrm>
                    <a:prstGeom prst="rect">
                      <a:avLst/>
                    </a:prstGeom>
                  </pic:spPr>
                </pic:pic>
              </a:graphicData>
            </a:graphic>
          </wp:inline>
        </w:drawing>
      </w:r>
    </w:p>
    <w:p w14:paraId="4E8981E2" w14:textId="77777777" w:rsidR="00AE1216" w:rsidRPr="00AE1216" w:rsidRDefault="00AE1216" w:rsidP="00AE1216">
      <w:pPr>
        <w:numPr>
          <w:ilvl w:val="0"/>
          <w:numId w:val="3"/>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lastRenderedPageBreak/>
        <w:t>Highlight the appropriate participant in the search results.</w:t>
      </w:r>
    </w:p>
    <w:p w14:paraId="0C4893F8" w14:textId="1E3357AE" w:rsidR="00AE1216" w:rsidRDefault="00AE1216" w:rsidP="00AE1216">
      <w:pPr>
        <w:numPr>
          <w:ilvl w:val="0"/>
          <w:numId w:val="3"/>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Click </w:t>
      </w:r>
      <w:r w:rsidRPr="00AE1216">
        <w:rPr>
          <w:rFonts w:ascii="Open Sans" w:hAnsi="Open Sans" w:cs="Open Sans"/>
          <w:b/>
          <w:bCs/>
          <w:color w:val="333333"/>
          <w:sz w:val="21"/>
          <w:szCs w:val="21"/>
        </w:rPr>
        <w:t>Add</w:t>
      </w:r>
      <w:r w:rsidRPr="00AE1216">
        <w:rPr>
          <w:rFonts w:ascii="Open Sans" w:hAnsi="Open Sans" w:cs="Open Sans"/>
          <w:color w:val="333333"/>
          <w:sz w:val="21"/>
          <w:szCs w:val="21"/>
        </w:rPr>
        <w:t>.</w:t>
      </w:r>
    </w:p>
    <w:p w14:paraId="32B75E17" w14:textId="03BBB581" w:rsidR="00944A35" w:rsidRDefault="00944A35" w:rsidP="00944A35">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42937DB0" wp14:editId="4DB16178">
            <wp:extent cx="4754880" cy="1495425"/>
            <wp:effectExtent l="0" t="0" r="762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3843" cy="1517114"/>
                    </a:xfrm>
                    <a:prstGeom prst="rect">
                      <a:avLst/>
                    </a:prstGeom>
                    <a:noFill/>
                  </pic:spPr>
                </pic:pic>
              </a:graphicData>
            </a:graphic>
          </wp:inline>
        </w:drawing>
      </w:r>
    </w:p>
    <w:p w14:paraId="532ECC8F" w14:textId="77777777" w:rsidR="00944A35" w:rsidRPr="00AE1216" w:rsidRDefault="00944A35" w:rsidP="00944A35">
      <w:pPr>
        <w:shd w:val="clear" w:color="auto" w:fill="FFFFFF"/>
        <w:spacing w:before="100" w:beforeAutospacing="1" w:after="100" w:afterAutospacing="1" w:line="240" w:lineRule="auto"/>
        <w:ind w:left="360"/>
        <w:rPr>
          <w:rFonts w:ascii="Open Sans" w:hAnsi="Open Sans" w:cs="Open Sans"/>
          <w:color w:val="333333"/>
          <w:sz w:val="21"/>
          <w:szCs w:val="21"/>
        </w:rPr>
      </w:pPr>
    </w:p>
    <w:p w14:paraId="498B6E55" w14:textId="589F29CC" w:rsidR="00AE1216" w:rsidRDefault="00AE1216" w:rsidP="00AE1216">
      <w:pPr>
        <w:numPr>
          <w:ilvl w:val="0"/>
          <w:numId w:val="3"/>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Choose a role from the </w:t>
      </w:r>
      <w:r w:rsidRPr="00AE1216">
        <w:rPr>
          <w:rFonts w:ascii="Open Sans" w:hAnsi="Open Sans" w:cs="Open Sans"/>
          <w:b/>
          <w:bCs/>
          <w:color w:val="333333"/>
          <w:sz w:val="21"/>
          <w:szCs w:val="21"/>
        </w:rPr>
        <w:t>Select Role(s)</w:t>
      </w:r>
      <w:r w:rsidRPr="00AE1216">
        <w:rPr>
          <w:rFonts w:ascii="Open Sans" w:hAnsi="Open Sans" w:cs="Open Sans"/>
          <w:color w:val="333333"/>
          <w:sz w:val="21"/>
          <w:szCs w:val="21"/>
        </w:rPr>
        <w:t> pop-up menu. There must be at least one student Offender for the incident to be reported.</w:t>
      </w:r>
    </w:p>
    <w:p w14:paraId="6D135884" w14:textId="13AC50CB" w:rsidR="000C4678" w:rsidRPr="00AE1216" w:rsidRDefault="000C4678" w:rsidP="000C4678">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mc:AlternateContent>
          <mc:Choice Requires="wps">
            <w:drawing>
              <wp:anchor distT="0" distB="0" distL="114300" distR="114300" simplePos="0" relativeHeight="251662336" behindDoc="0" locked="0" layoutInCell="1" allowOverlap="1" wp14:anchorId="54A441CE" wp14:editId="2F7BEB26">
                <wp:simplePos x="0" y="0"/>
                <wp:positionH relativeFrom="column">
                  <wp:posOffset>2556510</wp:posOffset>
                </wp:positionH>
                <wp:positionV relativeFrom="paragraph">
                  <wp:posOffset>2740025</wp:posOffset>
                </wp:positionV>
                <wp:extent cx="750570" cy="266700"/>
                <wp:effectExtent l="19050" t="19050" r="11430" b="19050"/>
                <wp:wrapNone/>
                <wp:docPr id="36" name="Rectangle 36"/>
                <wp:cNvGraphicFramePr/>
                <a:graphic xmlns:a="http://schemas.openxmlformats.org/drawingml/2006/main">
                  <a:graphicData uri="http://schemas.microsoft.com/office/word/2010/wordprocessingShape">
                    <wps:wsp>
                      <wps:cNvSpPr/>
                      <wps:spPr>
                        <a:xfrm>
                          <a:off x="0" y="0"/>
                          <a:ext cx="75057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E76AB" id="Rectangle 36" o:spid="_x0000_s1026" style="position:absolute;margin-left:201.3pt;margin-top:215.75pt;width:59.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" filled="f" strokecolor="red" strokeweight="2.25pt"/>
            </w:pict>
          </mc:Fallback>
        </mc:AlternateContent>
      </w:r>
      <w:r>
        <w:rPr>
          <w:rFonts w:ascii="Open Sans" w:hAnsi="Open Sans" w:cs="Open Sans"/>
          <w:noProof/>
          <w:color w:val="333333"/>
          <w:sz w:val="21"/>
          <w:szCs w:val="21"/>
        </w:rPr>
        <w:drawing>
          <wp:inline distT="0" distB="0" distL="0" distR="0" wp14:anchorId="673E96CD" wp14:editId="5BFF2DE9">
            <wp:extent cx="2225040" cy="334073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040" cy="3340735"/>
                    </a:xfrm>
                    <a:prstGeom prst="rect">
                      <a:avLst/>
                    </a:prstGeom>
                    <a:noFill/>
                  </pic:spPr>
                </pic:pic>
              </a:graphicData>
            </a:graphic>
          </wp:inline>
        </w:drawing>
      </w:r>
      <w:r>
        <w:rPr>
          <w:rFonts w:ascii="Open Sans" w:hAnsi="Open Sans" w:cs="Open Sans"/>
          <w:noProof/>
          <w:color w:val="333333"/>
          <w:sz w:val="21"/>
          <w:szCs w:val="21"/>
        </w:rPr>
        <w:drawing>
          <wp:inline distT="0" distB="0" distL="0" distR="0" wp14:anchorId="54D29AB1" wp14:editId="7DDDED8D">
            <wp:extent cx="2402205" cy="1469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205" cy="1469390"/>
                    </a:xfrm>
                    <a:prstGeom prst="rect">
                      <a:avLst/>
                    </a:prstGeom>
                    <a:noFill/>
                  </pic:spPr>
                </pic:pic>
              </a:graphicData>
            </a:graphic>
          </wp:inline>
        </w:drawing>
      </w:r>
    </w:p>
    <w:p w14:paraId="07FC0784" w14:textId="2394207E" w:rsidR="00AE1216" w:rsidRPr="00AE1216" w:rsidRDefault="00AE1216" w:rsidP="00AE1216">
      <w:pPr>
        <w:numPr>
          <w:ilvl w:val="0"/>
          <w:numId w:val="3"/>
        </w:numPr>
        <w:shd w:val="clear" w:color="auto" w:fill="FFFFFF"/>
        <w:spacing w:before="100" w:beforeAutospacing="1" w:after="100" w:afterAutospacing="1" w:line="240" w:lineRule="auto"/>
        <w:ind w:left="360"/>
        <w:rPr>
          <w:rStyle w:val="Strong"/>
          <w:rFonts w:ascii="Open Sans" w:hAnsi="Open Sans" w:cs="Open Sans"/>
          <w:b w:val="0"/>
          <w:bCs w:val="0"/>
          <w:color w:val="333333"/>
          <w:sz w:val="21"/>
          <w:szCs w:val="21"/>
        </w:rPr>
      </w:pPr>
      <w:r w:rsidRPr="00B022B7">
        <w:rPr>
          <w:rFonts w:ascii="Open Sans" w:hAnsi="Open Sans" w:cs="Open Sans"/>
          <w:color w:val="333333"/>
          <w:sz w:val="21"/>
          <w:szCs w:val="21"/>
        </w:rPr>
        <w:t>Click </w:t>
      </w:r>
      <w:r w:rsidR="000C4678">
        <w:rPr>
          <w:rStyle w:val="Strong"/>
          <w:rFonts w:ascii="Open Sans" w:hAnsi="Open Sans" w:cs="Open Sans"/>
          <w:color w:val="333333"/>
          <w:sz w:val="21"/>
          <w:szCs w:val="21"/>
        </w:rPr>
        <w:t>Add</w:t>
      </w:r>
      <w:r w:rsidRPr="00B022B7">
        <w:rPr>
          <w:rStyle w:val="Strong"/>
          <w:rFonts w:ascii="Open Sans" w:hAnsi="Open Sans" w:cs="Open Sans"/>
          <w:color w:val="333333"/>
          <w:sz w:val="21"/>
          <w:szCs w:val="21"/>
        </w:rPr>
        <w:t xml:space="preserve"> Participant Attributes.</w:t>
      </w:r>
    </w:p>
    <w:p w14:paraId="30C835A1" w14:textId="296C724D" w:rsidR="00AE1216" w:rsidRPr="00AE1216" w:rsidRDefault="00AE1216" w:rsidP="00AE1216">
      <w:pPr>
        <w:keepNext/>
        <w:keepLines/>
        <w:shd w:val="clear" w:color="auto" w:fill="FFFFFF"/>
        <w:spacing w:before="450" w:after="0" w:line="240" w:lineRule="auto"/>
        <w:outlineLvl w:val="2"/>
        <w:rPr>
          <w:rFonts w:ascii="Open Sans" w:eastAsiaTheme="majorEastAsia" w:hAnsi="Open Sans" w:cs="Open Sans"/>
          <w:b/>
          <w:color w:val="00427C"/>
          <w:sz w:val="24"/>
          <w:szCs w:val="24"/>
        </w:rPr>
      </w:pPr>
      <w:bookmarkStart w:id="4" w:name="_Toc19774978"/>
      <w:r w:rsidRPr="00AE1216">
        <w:rPr>
          <w:rFonts w:ascii="Open Sans" w:eastAsiaTheme="majorEastAsia" w:hAnsi="Open Sans" w:cs="Open Sans"/>
          <w:b/>
          <w:color w:val="00427C"/>
          <w:sz w:val="24"/>
          <w:szCs w:val="24"/>
        </w:rPr>
        <w:t>Incident Builder - Incident Elements</w:t>
      </w:r>
      <w:bookmarkEnd w:id="4"/>
    </w:p>
    <w:p w14:paraId="0BBE1DA9" w14:textId="77777777" w:rsidR="00AE1216" w:rsidRPr="00AE1216" w:rsidRDefault="00AE1216" w:rsidP="00AE1216">
      <w:pPr>
        <w:shd w:val="clear" w:color="auto" w:fill="FFFFFF"/>
        <w:spacing w:before="150" w:after="0" w:line="240" w:lineRule="auto"/>
        <w:rPr>
          <w:rFonts w:ascii="Open Sans" w:eastAsia="Times New Roman" w:hAnsi="Open Sans" w:cs="Open Sans"/>
          <w:color w:val="333333"/>
          <w:sz w:val="21"/>
          <w:szCs w:val="21"/>
        </w:rPr>
      </w:pPr>
      <w:r w:rsidRPr="00AE1216">
        <w:rPr>
          <w:rFonts w:ascii="Open Sans" w:eastAsia="Times New Roman" w:hAnsi="Open Sans" w:cs="Open Sans"/>
          <w:color w:val="333333"/>
          <w:sz w:val="21"/>
          <w:szCs w:val="21"/>
        </w:rPr>
        <w:t>Use the steps below to add behaviors, actions, and attributes to the incident. </w:t>
      </w:r>
    </w:p>
    <w:p w14:paraId="17848A67" w14:textId="77777777" w:rsidR="00AE1216" w:rsidRPr="00AE1216" w:rsidRDefault="00AE1216" w:rsidP="00AE1216">
      <w:pPr>
        <w:keepNext/>
        <w:keepLines/>
        <w:shd w:val="clear" w:color="auto" w:fill="FFFFFF"/>
        <w:spacing w:before="300" w:after="0" w:line="240" w:lineRule="auto"/>
        <w:outlineLvl w:val="3"/>
        <w:rPr>
          <w:rFonts w:ascii="Open Sans" w:eastAsiaTheme="majorEastAsia" w:hAnsi="Open Sans" w:cs="Open Sans"/>
          <w:b/>
          <w:bCs/>
          <w:i/>
          <w:iCs/>
          <w:color w:val="00427C"/>
          <w:sz w:val="21"/>
          <w:szCs w:val="21"/>
        </w:rPr>
      </w:pPr>
      <w:r w:rsidRPr="00AE1216">
        <w:rPr>
          <w:rFonts w:ascii="Open Sans" w:eastAsiaTheme="majorEastAsia" w:hAnsi="Open Sans" w:cs="Open Sans"/>
          <w:b/>
          <w:bCs/>
          <w:i/>
          <w:iCs/>
          <w:color w:val="00427C"/>
          <w:sz w:val="21"/>
          <w:szCs w:val="21"/>
        </w:rPr>
        <w:t>Add a Behavior</w:t>
      </w:r>
    </w:p>
    <w:p w14:paraId="52BE5920" w14:textId="77777777" w:rsidR="00AE1216" w:rsidRPr="00AE1216" w:rsidRDefault="00AE1216" w:rsidP="00AE1216">
      <w:pPr>
        <w:shd w:val="clear" w:color="auto" w:fill="FFFFFF"/>
        <w:spacing w:before="150" w:after="0" w:line="240" w:lineRule="auto"/>
        <w:rPr>
          <w:rFonts w:ascii="Open Sans" w:eastAsia="Times New Roman" w:hAnsi="Open Sans" w:cs="Open Sans"/>
          <w:color w:val="333333"/>
          <w:sz w:val="21"/>
          <w:szCs w:val="21"/>
        </w:rPr>
      </w:pPr>
      <w:r w:rsidRPr="00AE1216">
        <w:rPr>
          <w:rFonts w:ascii="Open Sans" w:eastAsia="Times New Roman" w:hAnsi="Open Sans" w:cs="Open Sans"/>
          <w:color w:val="333333"/>
          <w:sz w:val="21"/>
          <w:szCs w:val="21"/>
        </w:rPr>
        <w:t>Use the steps below to add behaviors to the incident.  </w:t>
      </w:r>
    </w:p>
    <w:p w14:paraId="6B6DF3F1" w14:textId="77777777" w:rsidR="00AE1216" w:rsidRPr="00AE1216" w:rsidRDefault="00AE1216" w:rsidP="00AE1216">
      <w:pPr>
        <w:shd w:val="clear" w:color="auto" w:fill="FFFFFF"/>
        <w:spacing w:before="150" w:after="0" w:line="240" w:lineRule="auto"/>
        <w:rPr>
          <w:rFonts w:ascii="Open Sans" w:eastAsia="Times New Roman" w:hAnsi="Open Sans" w:cs="Open Sans"/>
          <w:color w:val="333333"/>
          <w:sz w:val="21"/>
          <w:szCs w:val="21"/>
        </w:rPr>
      </w:pPr>
      <w:r w:rsidRPr="00AE1216">
        <w:rPr>
          <w:rFonts w:ascii="Open Sans" w:eastAsia="Times New Roman" w:hAnsi="Open Sans" w:cs="Open Sans"/>
          <w:b/>
          <w:bCs/>
          <w:color w:val="333333"/>
          <w:sz w:val="21"/>
          <w:szCs w:val="21"/>
        </w:rPr>
        <w:t>Required for state reporting</w:t>
      </w:r>
      <w:r w:rsidRPr="00AE1216">
        <w:rPr>
          <w:rFonts w:ascii="Open Sans" w:eastAsia="Times New Roman" w:hAnsi="Open Sans" w:cs="Open Sans"/>
          <w:color w:val="333333"/>
          <w:sz w:val="21"/>
          <w:szCs w:val="21"/>
        </w:rPr>
        <w:t>: Behavior Code</w:t>
      </w:r>
    </w:p>
    <w:p w14:paraId="74346427" w14:textId="6CCE1072" w:rsidR="00AE1216" w:rsidRDefault="00AE1216" w:rsidP="00AE1216">
      <w:pPr>
        <w:numPr>
          <w:ilvl w:val="0"/>
          <w:numId w:val="5"/>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Click the </w:t>
      </w:r>
      <w:r w:rsidRPr="00AE1216">
        <w:rPr>
          <w:rFonts w:ascii="Open Sans" w:hAnsi="Open Sans" w:cs="Open Sans"/>
          <w:b/>
          <w:bCs/>
          <w:color w:val="333333"/>
          <w:sz w:val="21"/>
          <w:szCs w:val="21"/>
        </w:rPr>
        <w:t>Plus (+) </w:t>
      </w:r>
      <w:r w:rsidRPr="00AE1216">
        <w:rPr>
          <w:rFonts w:ascii="Open Sans" w:hAnsi="Open Sans" w:cs="Open Sans"/>
          <w:color w:val="333333"/>
          <w:sz w:val="21"/>
          <w:szCs w:val="21"/>
        </w:rPr>
        <w:t>button next to Incident Elements.</w:t>
      </w:r>
    </w:p>
    <w:p w14:paraId="0065C29D" w14:textId="318FB9B4" w:rsidR="000C4678" w:rsidRPr="00AE1216" w:rsidRDefault="000C4678" w:rsidP="000C4678">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w:lastRenderedPageBreak/>
        <w:drawing>
          <wp:inline distT="0" distB="0" distL="0" distR="0" wp14:anchorId="0D2EE909" wp14:editId="0AC48E32">
            <wp:extent cx="5248910" cy="85979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910" cy="859790"/>
                    </a:xfrm>
                    <a:prstGeom prst="rect">
                      <a:avLst/>
                    </a:prstGeom>
                    <a:noFill/>
                  </pic:spPr>
                </pic:pic>
              </a:graphicData>
            </a:graphic>
          </wp:inline>
        </w:drawing>
      </w:r>
    </w:p>
    <w:p w14:paraId="18F312E6" w14:textId="4E2717C6" w:rsidR="00AE1216" w:rsidRDefault="00AE1216" w:rsidP="00AE1216">
      <w:pPr>
        <w:numPr>
          <w:ilvl w:val="0"/>
          <w:numId w:val="5"/>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Choose </w:t>
      </w:r>
      <w:r w:rsidRPr="00AE1216">
        <w:rPr>
          <w:rFonts w:ascii="Open Sans" w:hAnsi="Open Sans" w:cs="Open Sans"/>
          <w:b/>
          <w:bCs/>
          <w:color w:val="333333"/>
          <w:sz w:val="21"/>
          <w:szCs w:val="21"/>
        </w:rPr>
        <w:t>Add Behavior</w:t>
      </w:r>
      <w:r w:rsidRPr="00AE1216">
        <w:rPr>
          <w:rFonts w:ascii="Open Sans" w:hAnsi="Open Sans" w:cs="Open Sans"/>
          <w:color w:val="333333"/>
          <w:sz w:val="21"/>
          <w:szCs w:val="21"/>
        </w:rPr>
        <w:t> from the pop-up menu.</w:t>
      </w:r>
    </w:p>
    <w:p w14:paraId="4CC7E663" w14:textId="681DA1AD" w:rsidR="000C4678" w:rsidRPr="00AE1216" w:rsidRDefault="000C4678" w:rsidP="000C4678">
      <w:pPr>
        <w:shd w:val="clear" w:color="auto" w:fill="FFFFFF"/>
        <w:spacing w:before="100" w:beforeAutospacing="1" w:after="100" w:afterAutospacing="1" w:line="240" w:lineRule="auto"/>
        <w:ind w:left="360"/>
        <w:rPr>
          <w:rFonts w:ascii="Open Sans" w:hAnsi="Open Sans" w:cs="Open Sans"/>
          <w:color w:val="333333"/>
          <w:sz w:val="21"/>
          <w:szCs w:val="21"/>
        </w:rPr>
      </w:pPr>
      <w:r>
        <w:rPr>
          <w:noProof/>
        </w:rPr>
        <mc:AlternateContent>
          <mc:Choice Requires="wps">
            <w:drawing>
              <wp:anchor distT="0" distB="0" distL="114300" distR="114300" simplePos="0" relativeHeight="251661312" behindDoc="0" locked="0" layoutInCell="1" allowOverlap="1" wp14:anchorId="77C74E7E" wp14:editId="35547729">
                <wp:simplePos x="0" y="0"/>
                <wp:positionH relativeFrom="column">
                  <wp:posOffset>396240</wp:posOffset>
                </wp:positionH>
                <wp:positionV relativeFrom="paragraph">
                  <wp:posOffset>645160</wp:posOffset>
                </wp:positionV>
                <wp:extent cx="1021080" cy="274320"/>
                <wp:effectExtent l="19050" t="19050" r="26670" b="11430"/>
                <wp:wrapNone/>
                <wp:docPr id="31" name="Rectangle 31"/>
                <wp:cNvGraphicFramePr/>
                <a:graphic xmlns:a="http://schemas.openxmlformats.org/drawingml/2006/main">
                  <a:graphicData uri="http://schemas.microsoft.com/office/word/2010/wordprocessingShape">
                    <wps:wsp>
                      <wps:cNvSpPr/>
                      <wps:spPr>
                        <a:xfrm>
                          <a:off x="0" y="0"/>
                          <a:ext cx="1021080" cy="2743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9010D" id="Rectangle 31" o:spid="_x0000_s1026" style="position:absolute;margin-left:31.2pt;margin-top:50.8pt;width:8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" filled="f" strokecolor="red" strokeweight="2.25pt"/>
            </w:pict>
          </mc:Fallback>
        </mc:AlternateContent>
      </w:r>
      <w:r w:rsidRPr="005E48CB">
        <w:rPr>
          <w:noProof/>
        </w:rPr>
        <w:drawing>
          <wp:inline distT="0" distB="0" distL="0" distR="0" wp14:anchorId="3C535184" wp14:editId="636B16CF">
            <wp:extent cx="1501140" cy="1268706"/>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0242" cy="1318657"/>
                    </a:xfrm>
                    <a:prstGeom prst="rect">
                      <a:avLst/>
                    </a:prstGeom>
                  </pic:spPr>
                </pic:pic>
              </a:graphicData>
            </a:graphic>
          </wp:inline>
        </w:drawing>
      </w:r>
      <w:r>
        <w:rPr>
          <w:rFonts w:ascii="Open Sans" w:hAnsi="Open Sans" w:cs="Open Sans"/>
          <w:noProof/>
          <w:color w:val="333333"/>
          <w:sz w:val="21"/>
          <w:szCs w:val="21"/>
        </w:rPr>
        <w:drawing>
          <wp:inline distT="0" distB="0" distL="0" distR="0" wp14:anchorId="1F1718D0" wp14:editId="32906273">
            <wp:extent cx="3176270" cy="1158240"/>
            <wp:effectExtent l="0" t="0" r="508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6270" cy="1158240"/>
                    </a:xfrm>
                    <a:prstGeom prst="rect">
                      <a:avLst/>
                    </a:prstGeom>
                    <a:noFill/>
                  </pic:spPr>
                </pic:pic>
              </a:graphicData>
            </a:graphic>
          </wp:inline>
        </w:drawing>
      </w:r>
    </w:p>
    <w:p w14:paraId="4028B63B" w14:textId="27C65427" w:rsidR="00AE1216" w:rsidRDefault="00AE1216" w:rsidP="00AE1216">
      <w:pPr>
        <w:numPr>
          <w:ilvl w:val="0"/>
          <w:numId w:val="5"/>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Choose the appropriate </w:t>
      </w:r>
      <w:r w:rsidRPr="00AE1216">
        <w:rPr>
          <w:rFonts w:ascii="Open Sans" w:hAnsi="Open Sans" w:cs="Open Sans"/>
          <w:b/>
          <w:bCs/>
          <w:color w:val="333333"/>
          <w:sz w:val="21"/>
          <w:szCs w:val="21"/>
        </w:rPr>
        <w:t>Behavior Code</w:t>
      </w:r>
      <w:r w:rsidRPr="00AE1216">
        <w:rPr>
          <w:rFonts w:ascii="Open Sans" w:hAnsi="Open Sans" w:cs="Open Sans"/>
          <w:color w:val="333333"/>
          <w:sz w:val="21"/>
          <w:szCs w:val="21"/>
        </w:rPr>
        <w:t> from the pop-up menu and then choose the appropriate behavior subcode from the subsequent menu, if applicable.</w:t>
      </w:r>
    </w:p>
    <w:p w14:paraId="7E971F00" w14:textId="51A44FC6" w:rsidR="000C4678" w:rsidRPr="00AE1216" w:rsidRDefault="000C4678" w:rsidP="000C4678">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3D265817" wp14:editId="49836AC8">
            <wp:extent cx="2505710" cy="2780030"/>
            <wp:effectExtent l="0" t="0" r="889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710" cy="2780030"/>
                    </a:xfrm>
                    <a:prstGeom prst="rect">
                      <a:avLst/>
                    </a:prstGeom>
                    <a:noFill/>
                  </pic:spPr>
                </pic:pic>
              </a:graphicData>
            </a:graphic>
          </wp:inline>
        </w:drawing>
      </w:r>
    </w:p>
    <w:p w14:paraId="74E3C382" w14:textId="79662EFD" w:rsidR="00AE1216" w:rsidRDefault="00AE1216" w:rsidP="00AE1216">
      <w:pPr>
        <w:numPr>
          <w:ilvl w:val="0"/>
          <w:numId w:val="5"/>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Select the </w:t>
      </w:r>
      <w:r w:rsidRPr="00AE1216">
        <w:rPr>
          <w:rFonts w:ascii="Open Sans" w:hAnsi="Open Sans" w:cs="Open Sans"/>
          <w:b/>
          <w:bCs/>
          <w:color w:val="333333"/>
          <w:sz w:val="21"/>
          <w:szCs w:val="21"/>
        </w:rPr>
        <w:t>Primary Behavior</w:t>
      </w:r>
      <w:r w:rsidRPr="00AE1216">
        <w:rPr>
          <w:rFonts w:ascii="Open Sans" w:hAnsi="Open Sans" w:cs="Open Sans"/>
          <w:color w:val="333333"/>
          <w:sz w:val="21"/>
          <w:szCs w:val="21"/>
        </w:rPr>
        <w:t> checkbox if this is the primary behavior for the incident. If the incident has multiple behaviors, the most egregious behavior should be checked as the Primary Behavior.</w:t>
      </w:r>
    </w:p>
    <w:p w14:paraId="60259E9D" w14:textId="0B532E33" w:rsidR="000C4678" w:rsidRPr="00AE1216" w:rsidRDefault="000C4678" w:rsidP="000C4678">
      <w:pPr>
        <w:shd w:val="clear" w:color="auto" w:fill="FFFFFF"/>
        <w:spacing w:before="100" w:beforeAutospacing="1" w:after="100" w:afterAutospacing="1" w:line="240" w:lineRule="auto"/>
        <w:ind w:left="360"/>
        <w:rPr>
          <w:rFonts w:ascii="Open Sans" w:hAnsi="Open Sans" w:cs="Open Sans"/>
          <w:color w:val="333333"/>
          <w:sz w:val="21"/>
          <w:szCs w:val="21"/>
        </w:rPr>
      </w:pPr>
      <w:r w:rsidRPr="00DE712B">
        <w:rPr>
          <w:noProof/>
        </w:rPr>
        <w:lastRenderedPageBreak/>
        <w:drawing>
          <wp:inline distT="0" distB="0" distL="0" distR="0" wp14:anchorId="11201918" wp14:editId="176F7AE6">
            <wp:extent cx="4351020" cy="252663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5059" cy="2558012"/>
                    </a:xfrm>
                    <a:prstGeom prst="rect">
                      <a:avLst/>
                    </a:prstGeom>
                  </pic:spPr>
                </pic:pic>
              </a:graphicData>
            </a:graphic>
          </wp:inline>
        </w:drawing>
      </w:r>
    </w:p>
    <w:p w14:paraId="4FC431B6" w14:textId="317F9C1E" w:rsidR="00F64DBD" w:rsidRDefault="00AE1216" w:rsidP="009802B8">
      <w:pPr>
        <w:numPr>
          <w:ilvl w:val="0"/>
          <w:numId w:val="5"/>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Click </w:t>
      </w:r>
      <w:r w:rsidRPr="00AE1216">
        <w:rPr>
          <w:rFonts w:ascii="Open Sans" w:hAnsi="Open Sans" w:cs="Open Sans"/>
          <w:b/>
          <w:bCs/>
          <w:color w:val="333333"/>
          <w:sz w:val="21"/>
          <w:szCs w:val="21"/>
        </w:rPr>
        <w:t>Add Behavior</w:t>
      </w:r>
      <w:r w:rsidRPr="00AE1216">
        <w:rPr>
          <w:rFonts w:ascii="Open Sans" w:hAnsi="Open Sans" w:cs="Open Sans"/>
          <w:color w:val="333333"/>
          <w:sz w:val="21"/>
          <w:szCs w:val="21"/>
        </w:rPr>
        <w:t>. The behavior appears under the Incident Elements heading.</w:t>
      </w:r>
    </w:p>
    <w:p w14:paraId="64E4A20C" w14:textId="77777777" w:rsidR="009802B8" w:rsidRPr="009802B8" w:rsidRDefault="009802B8" w:rsidP="009802B8">
      <w:pPr>
        <w:shd w:val="clear" w:color="auto" w:fill="FFFFFF"/>
        <w:spacing w:before="100" w:beforeAutospacing="1" w:after="100" w:afterAutospacing="1" w:line="240" w:lineRule="auto"/>
        <w:ind w:left="360"/>
        <w:rPr>
          <w:rFonts w:ascii="Open Sans" w:hAnsi="Open Sans" w:cs="Open Sans"/>
          <w:color w:val="333333"/>
          <w:sz w:val="21"/>
          <w:szCs w:val="21"/>
        </w:rPr>
      </w:pPr>
    </w:p>
    <w:p w14:paraId="2EC40814" w14:textId="7AE95812" w:rsidR="00AE1216" w:rsidRDefault="00AE1216" w:rsidP="00AE1216">
      <w:pPr>
        <w:numPr>
          <w:ilvl w:val="0"/>
          <w:numId w:val="5"/>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highlight w:val="yellow"/>
        </w:rPr>
        <w:t xml:space="preserve">Click and drag the behavior to the appropriate offender. The behavior appears under the name of the offender </w:t>
      </w:r>
      <w:proofErr w:type="gramStart"/>
      <w:r w:rsidRPr="00AE1216">
        <w:rPr>
          <w:rFonts w:ascii="Open Sans" w:hAnsi="Open Sans" w:cs="Open Sans"/>
          <w:color w:val="333333"/>
          <w:sz w:val="21"/>
          <w:szCs w:val="21"/>
          <w:highlight w:val="yellow"/>
        </w:rPr>
        <w:t>and also</w:t>
      </w:r>
      <w:proofErr w:type="gramEnd"/>
      <w:r w:rsidRPr="00AE1216">
        <w:rPr>
          <w:rFonts w:ascii="Open Sans" w:hAnsi="Open Sans" w:cs="Open Sans"/>
          <w:color w:val="333333"/>
          <w:sz w:val="21"/>
          <w:szCs w:val="21"/>
          <w:highlight w:val="yellow"/>
        </w:rPr>
        <w:t xml:space="preserve"> remains listed under Incident Elements. The primary behavior is reported for each incident</w:t>
      </w:r>
      <w:r w:rsidRPr="00AE1216">
        <w:rPr>
          <w:rFonts w:ascii="Open Sans" w:hAnsi="Open Sans" w:cs="Open Sans"/>
          <w:color w:val="333333"/>
          <w:sz w:val="21"/>
          <w:szCs w:val="21"/>
        </w:rPr>
        <w:t>. </w:t>
      </w:r>
    </w:p>
    <w:p w14:paraId="52124522" w14:textId="6565B27C" w:rsidR="000C4678" w:rsidRPr="00AE1216" w:rsidRDefault="000C4678" w:rsidP="000C4678">
      <w:pPr>
        <w:shd w:val="clear" w:color="auto" w:fill="FFFFFF"/>
        <w:spacing w:before="100" w:beforeAutospacing="1" w:after="100" w:afterAutospacing="1" w:line="240" w:lineRule="auto"/>
        <w:ind w:left="360"/>
        <w:rPr>
          <w:rFonts w:ascii="Open Sans" w:hAnsi="Open Sans" w:cs="Open Sans"/>
          <w:color w:val="333333"/>
          <w:sz w:val="21"/>
          <w:szCs w:val="21"/>
        </w:rPr>
      </w:pPr>
      <w:r>
        <w:rPr>
          <w:noProof/>
        </w:rPr>
        <mc:AlternateContent>
          <mc:Choice Requires="wps">
            <w:drawing>
              <wp:anchor distT="0" distB="0" distL="114300" distR="114300" simplePos="0" relativeHeight="251660288" behindDoc="0" locked="0" layoutInCell="1" allowOverlap="1" wp14:anchorId="1BFCCE56" wp14:editId="44854A36">
                <wp:simplePos x="0" y="0"/>
                <wp:positionH relativeFrom="column">
                  <wp:posOffset>1287780</wp:posOffset>
                </wp:positionH>
                <wp:positionV relativeFrom="paragraph">
                  <wp:posOffset>563880</wp:posOffset>
                </wp:positionV>
                <wp:extent cx="2141220" cy="914400"/>
                <wp:effectExtent l="38100" t="0" r="30480" b="57150"/>
                <wp:wrapNone/>
                <wp:docPr id="30" name="Straight Arrow Connector 30"/>
                <wp:cNvGraphicFramePr/>
                <a:graphic xmlns:a="http://schemas.openxmlformats.org/drawingml/2006/main">
                  <a:graphicData uri="http://schemas.microsoft.com/office/word/2010/wordprocessingShape">
                    <wps:wsp>
                      <wps:cNvCnPr/>
                      <wps:spPr>
                        <a:xfrm flipH="1">
                          <a:off x="0" y="0"/>
                          <a:ext cx="2141220" cy="914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C5F08F" id="_x0000_t32" coordsize="21600,21600" o:spt="32" o:oned="t" path="m,l21600,21600e" filled="f">
                <v:path arrowok="t" fillok="f" o:connecttype="none"/>
                <o:lock v:ext="edit" shapetype="t"/>
              </v:shapetype>
              <v:shape id="Straight Arrow Connector 30" o:spid="_x0000_s1026" type="#_x0000_t32" style="position:absolute;margin-left:101.4pt;margin-top:44.4pt;width:168.6pt;height:1in;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" strokecolor="red" strokeweight="1.5pt">
                <v:stroke endarrow="block" joinstyle="miter"/>
              </v:shape>
            </w:pict>
          </mc:Fallback>
        </mc:AlternateContent>
      </w:r>
      <w:r w:rsidRPr="00DE712B">
        <w:rPr>
          <w:noProof/>
        </w:rPr>
        <w:drawing>
          <wp:inline distT="0" distB="0" distL="0" distR="0" wp14:anchorId="1E592967" wp14:editId="79B8F367">
            <wp:extent cx="5943600" cy="21520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52015"/>
                    </a:xfrm>
                    <a:prstGeom prst="rect">
                      <a:avLst/>
                    </a:prstGeom>
                  </pic:spPr>
                </pic:pic>
              </a:graphicData>
            </a:graphic>
          </wp:inline>
        </w:drawing>
      </w:r>
    </w:p>
    <w:p w14:paraId="4660E7C6" w14:textId="20871524" w:rsidR="00DE712B" w:rsidRPr="00F64DBD" w:rsidRDefault="00C718B9" w:rsidP="00F64DBD">
      <w:pPr>
        <w:numPr>
          <w:ilvl w:val="0"/>
          <w:numId w:val="5"/>
        </w:numPr>
        <w:shd w:val="clear" w:color="auto" w:fill="FFFFFF"/>
        <w:spacing w:before="100" w:beforeAutospacing="1" w:after="240" w:line="240" w:lineRule="auto"/>
        <w:ind w:left="360"/>
        <w:rPr>
          <w:rFonts w:ascii="Open Sans" w:hAnsi="Open Sans" w:cs="Open Sans"/>
          <w:color w:val="333333"/>
          <w:sz w:val="21"/>
          <w:szCs w:val="21"/>
        </w:rPr>
      </w:pPr>
      <w:r>
        <w:rPr>
          <w:rFonts w:ascii="Open Sans" w:hAnsi="Open Sans" w:cs="Open Sans"/>
          <w:color w:val="333333"/>
          <w:sz w:val="21"/>
          <w:szCs w:val="21"/>
        </w:rPr>
        <w:t>Add Action in the next section</w:t>
      </w:r>
      <w:r w:rsidR="00AE1216" w:rsidRPr="00AE1216">
        <w:rPr>
          <w:rFonts w:ascii="Open Sans" w:hAnsi="Open Sans" w:cs="Open Sans"/>
          <w:color w:val="333333"/>
          <w:sz w:val="21"/>
          <w:szCs w:val="21"/>
        </w:rPr>
        <w:t>.</w:t>
      </w:r>
      <w:r w:rsidR="00CE1989" w:rsidRPr="00CE1989">
        <w:t xml:space="preserve"> </w:t>
      </w:r>
      <w:r w:rsidR="00CE1989" w:rsidRPr="005E48CB">
        <w:t xml:space="preserve"> </w:t>
      </w:r>
    </w:p>
    <w:p w14:paraId="1C355E41" w14:textId="6A915B3A" w:rsidR="00DE712B" w:rsidRDefault="00DE712B"/>
    <w:p w14:paraId="07A6E732" w14:textId="42933AF8" w:rsidR="00CE1989" w:rsidRDefault="00CE1989" w:rsidP="00F64DBD">
      <w:pPr>
        <w:shd w:val="clear" w:color="auto" w:fill="E9FAFF"/>
        <w:spacing w:after="0" w:line="240" w:lineRule="auto"/>
        <w:rPr>
          <w:rFonts w:ascii="Open Sans" w:hAnsi="Open Sans" w:cs="Open Sans"/>
          <w:color w:val="333333"/>
          <w:sz w:val="21"/>
          <w:szCs w:val="21"/>
        </w:rPr>
      </w:pPr>
      <w:r w:rsidRPr="00CE1989">
        <w:rPr>
          <w:rFonts w:ascii="Open Sans" w:hAnsi="Open Sans" w:cs="Open Sans"/>
          <w:color w:val="333333"/>
          <w:sz w:val="21"/>
          <w:szCs w:val="21"/>
        </w:rPr>
        <w:t xml:space="preserve">Note: If multiple people on the same incident have the same Behavior code and the same Behavior Location code, only one behavior needs to be added. However, the behavior must be associated with each participant. Click and drag the behavior to each applicable participant. </w:t>
      </w:r>
    </w:p>
    <w:p w14:paraId="254A0108" w14:textId="77777777" w:rsidR="004251C6" w:rsidRPr="00F64DBD" w:rsidRDefault="004251C6" w:rsidP="00F64DBD">
      <w:pPr>
        <w:shd w:val="clear" w:color="auto" w:fill="E9FAFF"/>
        <w:spacing w:after="0" w:line="240" w:lineRule="auto"/>
        <w:rPr>
          <w:rFonts w:ascii="Open Sans" w:hAnsi="Open Sans" w:cs="Open Sans"/>
          <w:color w:val="333333"/>
          <w:sz w:val="21"/>
          <w:szCs w:val="21"/>
        </w:rPr>
      </w:pPr>
    </w:p>
    <w:p w14:paraId="02C8033B" w14:textId="77777777" w:rsidR="00CE1989" w:rsidRDefault="00CE1989" w:rsidP="00CE1989">
      <w:pPr>
        <w:keepNext/>
        <w:keepLines/>
        <w:shd w:val="clear" w:color="auto" w:fill="FFFFFF"/>
        <w:spacing w:before="300" w:after="0" w:line="240" w:lineRule="auto"/>
        <w:outlineLvl w:val="3"/>
        <w:rPr>
          <w:rFonts w:ascii="Open Sans" w:eastAsiaTheme="majorEastAsia" w:hAnsi="Open Sans" w:cs="Open Sans"/>
          <w:b/>
          <w:bCs/>
          <w:i/>
          <w:iCs/>
          <w:color w:val="00427C"/>
          <w:sz w:val="21"/>
          <w:szCs w:val="21"/>
        </w:rPr>
      </w:pPr>
    </w:p>
    <w:p w14:paraId="0C9B72E4" w14:textId="77777777" w:rsidR="004251C6" w:rsidRDefault="004251C6" w:rsidP="00CE1989">
      <w:pPr>
        <w:keepNext/>
        <w:keepLines/>
        <w:shd w:val="clear" w:color="auto" w:fill="FFFFFF"/>
        <w:spacing w:before="300" w:after="0" w:line="240" w:lineRule="auto"/>
        <w:outlineLvl w:val="3"/>
        <w:rPr>
          <w:rFonts w:ascii="Open Sans" w:eastAsiaTheme="majorEastAsia" w:hAnsi="Open Sans" w:cs="Open Sans"/>
          <w:b/>
          <w:bCs/>
          <w:i/>
          <w:iCs/>
          <w:color w:val="00427C"/>
          <w:sz w:val="21"/>
          <w:szCs w:val="21"/>
        </w:rPr>
      </w:pPr>
    </w:p>
    <w:p w14:paraId="602D8066" w14:textId="4E309ED6" w:rsidR="00CE1989" w:rsidRPr="00CE1989" w:rsidRDefault="00CE1989" w:rsidP="00CE1989">
      <w:pPr>
        <w:keepNext/>
        <w:keepLines/>
        <w:shd w:val="clear" w:color="auto" w:fill="FFFFFF"/>
        <w:spacing w:before="300" w:after="0" w:line="240" w:lineRule="auto"/>
        <w:outlineLvl w:val="3"/>
        <w:rPr>
          <w:rFonts w:ascii="Open Sans" w:eastAsiaTheme="majorEastAsia" w:hAnsi="Open Sans" w:cs="Open Sans"/>
          <w:b/>
          <w:bCs/>
          <w:i/>
          <w:iCs/>
          <w:color w:val="00427C"/>
          <w:sz w:val="21"/>
          <w:szCs w:val="21"/>
        </w:rPr>
      </w:pPr>
      <w:r w:rsidRPr="00CE1989">
        <w:rPr>
          <w:rFonts w:ascii="Open Sans" w:eastAsiaTheme="majorEastAsia" w:hAnsi="Open Sans" w:cs="Open Sans"/>
          <w:b/>
          <w:bCs/>
          <w:i/>
          <w:iCs/>
          <w:color w:val="00427C"/>
          <w:sz w:val="21"/>
          <w:szCs w:val="21"/>
        </w:rPr>
        <w:t>Add an Action</w:t>
      </w:r>
    </w:p>
    <w:p w14:paraId="4CA3C283" w14:textId="77777777" w:rsidR="00CE1989" w:rsidRPr="00CE1989" w:rsidRDefault="00CE1989" w:rsidP="00CE1989">
      <w:pPr>
        <w:shd w:val="clear" w:color="auto" w:fill="FFFFFF"/>
        <w:spacing w:before="150" w:after="0" w:line="240" w:lineRule="auto"/>
        <w:rPr>
          <w:rFonts w:ascii="Open Sans" w:eastAsia="Times New Roman" w:hAnsi="Open Sans" w:cs="Open Sans"/>
          <w:color w:val="333333"/>
          <w:sz w:val="21"/>
          <w:szCs w:val="21"/>
        </w:rPr>
      </w:pPr>
      <w:r w:rsidRPr="00CE1989">
        <w:rPr>
          <w:rFonts w:ascii="Open Sans" w:eastAsia="Times New Roman" w:hAnsi="Open Sans" w:cs="Open Sans"/>
          <w:color w:val="333333"/>
          <w:sz w:val="21"/>
          <w:szCs w:val="21"/>
        </w:rPr>
        <w:t>Use the steps below to add actions to the incident. </w:t>
      </w:r>
    </w:p>
    <w:p w14:paraId="416A064A" w14:textId="77777777" w:rsidR="00CE1989" w:rsidRPr="00CE1989" w:rsidRDefault="00CE1989" w:rsidP="00CE1989">
      <w:pPr>
        <w:shd w:val="clear" w:color="auto" w:fill="FFFFFF"/>
        <w:spacing w:before="150" w:after="0" w:line="240" w:lineRule="auto"/>
        <w:rPr>
          <w:rFonts w:ascii="Open Sans" w:eastAsia="Times New Roman" w:hAnsi="Open Sans" w:cs="Open Sans"/>
          <w:color w:val="333333"/>
          <w:sz w:val="21"/>
          <w:szCs w:val="21"/>
        </w:rPr>
      </w:pPr>
      <w:r w:rsidRPr="00CE1989">
        <w:rPr>
          <w:rFonts w:ascii="Open Sans" w:eastAsia="Times New Roman" w:hAnsi="Open Sans" w:cs="Open Sans"/>
          <w:b/>
          <w:bCs/>
          <w:color w:val="333333"/>
          <w:sz w:val="21"/>
          <w:szCs w:val="21"/>
        </w:rPr>
        <w:t>Required for state and federal reporting</w:t>
      </w:r>
      <w:r w:rsidRPr="00CE1989">
        <w:rPr>
          <w:rFonts w:ascii="Open Sans" w:eastAsia="Times New Roman" w:hAnsi="Open Sans" w:cs="Open Sans"/>
          <w:color w:val="333333"/>
          <w:sz w:val="21"/>
          <w:szCs w:val="21"/>
        </w:rPr>
        <w:t xml:space="preserve">: Action Code, Action Date Range, Duration Code, Assigned Duration, Actual Duration. </w:t>
      </w:r>
      <w:r w:rsidRPr="004251C6">
        <w:rPr>
          <w:rFonts w:ascii="Open Sans" w:eastAsia="Times New Roman" w:hAnsi="Open Sans" w:cs="Open Sans"/>
          <w:color w:val="333333"/>
          <w:sz w:val="21"/>
          <w:szCs w:val="21"/>
          <w:highlight w:val="yellow"/>
        </w:rPr>
        <w:t>If the Action is for a placement, Campus of Assignment is required</w:t>
      </w:r>
      <w:r w:rsidRPr="00CE1989">
        <w:rPr>
          <w:rFonts w:ascii="Open Sans" w:eastAsia="Times New Roman" w:hAnsi="Open Sans" w:cs="Open Sans"/>
          <w:color w:val="333333"/>
          <w:sz w:val="21"/>
          <w:szCs w:val="21"/>
        </w:rPr>
        <w:t>. For CRDC reporting, Action Attributes are required if applicable.</w:t>
      </w:r>
    </w:p>
    <w:p w14:paraId="1B801189" w14:textId="1322683D" w:rsidR="00CE1989" w:rsidRPr="00CE1989" w:rsidRDefault="00CE1989" w:rsidP="00CE1989">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CE1989">
        <w:rPr>
          <w:rFonts w:ascii="Open Sans" w:hAnsi="Open Sans" w:cs="Open Sans"/>
          <w:color w:val="333333"/>
          <w:sz w:val="21"/>
          <w:szCs w:val="21"/>
        </w:rPr>
        <w:t>Click the </w:t>
      </w:r>
      <w:r w:rsidRPr="00CE1989">
        <w:rPr>
          <w:rFonts w:ascii="Open Sans" w:hAnsi="Open Sans" w:cs="Open Sans"/>
          <w:b/>
          <w:bCs/>
          <w:color w:val="333333"/>
          <w:sz w:val="21"/>
          <w:szCs w:val="21"/>
        </w:rPr>
        <w:t>Plus (+) </w:t>
      </w:r>
      <w:r w:rsidRPr="00CE1989">
        <w:rPr>
          <w:rFonts w:ascii="Open Sans" w:hAnsi="Open Sans" w:cs="Open Sans"/>
          <w:color w:val="333333"/>
          <w:sz w:val="21"/>
          <w:szCs w:val="21"/>
        </w:rPr>
        <w:t>button next to Incident Elements.</w:t>
      </w:r>
    </w:p>
    <w:p w14:paraId="1B2D87A5" w14:textId="746F92A9" w:rsidR="00CE1989" w:rsidRDefault="00CE1989" w:rsidP="00CE1989">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CE1989">
        <w:rPr>
          <w:rFonts w:ascii="Open Sans" w:hAnsi="Open Sans" w:cs="Open Sans"/>
          <w:color w:val="333333"/>
          <w:sz w:val="21"/>
          <w:szCs w:val="21"/>
        </w:rPr>
        <w:t>Choose </w:t>
      </w:r>
      <w:r w:rsidRPr="00CE1989">
        <w:rPr>
          <w:rFonts w:ascii="Open Sans" w:hAnsi="Open Sans" w:cs="Open Sans"/>
          <w:b/>
          <w:bCs/>
          <w:color w:val="333333"/>
          <w:sz w:val="21"/>
          <w:szCs w:val="21"/>
        </w:rPr>
        <w:t>Add Action</w:t>
      </w:r>
      <w:r w:rsidRPr="00CE1989">
        <w:rPr>
          <w:rFonts w:ascii="Open Sans" w:hAnsi="Open Sans" w:cs="Open Sans"/>
          <w:color w:val="333333"/>
          <w:sz w:val="21"/>
          <w:szCs w:val="21"/>
        </w:rPr>
        <w:t> from the pop-up menu.</w:t>
      </w:r>
    </w:p>
    <w:p w14:paraId="775A434B" w14:textId="6E980E53" w:rsidR="000C4678" w:rsidRPr="00CE1989" w:rsidRDefault="00E15786" w:rsidP="00E15786">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mc:AlternateContent>
          <mc:Choice Requires="wps">
            <w:drawing>
              <wp:anchor distT="0" distB="0" distL="114300" distR="114300" simplePos="0" relativeHeight="251663360" behindDoc="0" locked="0" layoutInCell="1" allowOverlap="1" wp14:anchorId="5A6A866E" wp14:editId="0DA7ABEA">
                <wp:simplePos x="0" y="0"/>
                <wp:positionH relativeFrom="column">
                  <wp:posOffset>4716780</wp:posOffset>
                </wp:positionH>
                <wp:positionV relativeFrom="paragraph">
                  <wp:posOffset>60960</wp:posOffset>
                </wp:positionV>
                <wp:extent cx="914400" cy="259080"/>
                <wp:effectExtent l="19050" t="19050" r="19050" b="26670"/>
                <wp:wrapNone/>
                <wp:docPr id="41" name="Rectangle 41"/>
                <wp:cNvGraphicFramePr/>
                <a:graphic xmlns:a="http://schemas.openxmlformats.org/drawingml/2006/main">
                  <a:graphicData uri="http://schemas.microsoft.com/office/word/2010/wordprocessingShape">
                    <wps:wsp>
                      <wps:cNvSpPr/>
                      <wps:spPr>
                        <a:xfrm>
                          <a:off x="0" y="0"/>
                          <a:ext cx="914400" cy="259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AE0E4" id="Rectangle 41" o:spid="_x0000_s1026" style="position:absolute;margin-left:371.4pt;margin-top:4.8pt;width:1in;height:2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" filled="f" strokecolor="red" strokeweight="2.25pt"/>
            </w:pict>
          </mc:Fallback>
        </mc:AlternateContent>
      </w:r>
      <w:r w:rsidR="000C4678">
        <w:rPr>
          <w:rFonts w:ascii="Open Sans" w:hAnsi="Open Sans" w:cs="Open Sans"/>
          <w:noProof/>
          <w:color w:val="333333"/>
          <w:sz w:val="21"/>
          <w:szCs w:val="21"/>
        </w:rPr>
        <w:drawing>
          <wp:inline distT="0" distB="0" distL="0" distR="0" wp14:anchorId="6ED58BB0" wp14:editId="1E3153E1">
            <wp:extent cx="5448300" cy="910863"/>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3312" cy="918388"/>
                    </a:xfrm>
                    <a:prstGeom prst="rect">
                      <a:avLst/>
                    </a:prstGeom>
                    <a:noFill/>
                  </pic:spPr>
                </pic:pic>
              </a:graphicData>
            </a:graphic>
          </wp:inline>
        </w:drawing>
      </w:r>
    </w:p>
    <w:p w14:paraId="5599BFD6" w14:textId="77777777" w:rsidR="00E15786" w:rsidRDefault="00CE1989" w:rsidP="00CE1989">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CE1989">
        <w:rPr>
          <w:rFonts w:ascii="Open Sans" w:hAnsi="Open Sans" w:cs="Open Sans"/>
          <w:color w:val="333333"/>
          <w:sz w:val="21"/>
          <w:szCs w:val="21"/>
        </w:rPr>
        <w:t>Choose the appropriate </w:t>
      </w:r>
      <w:r w:rsidRPr="00CE1989">
        <w:rPr>
          <w:rFonts w:ascii="Open Sans" w:hAnsi="Open Sans" w:cs="Open Sans"/>
          <w:b/>
          <w:bCs/>
          <w:color w:val="333333"/>
          <w:sz w:val="21"/>
          <w:szCs w:val="21"/>
        </w:rPr>
        <w:t>Action Code</w:t>
      </w:r>
      <w:r w:rsidRPr="00CE1989">
        <w:rPr>
          <w:rFonts w:ascii="Open Sans" w:hAnsi="Open Sans" w:cs="Open Sans"/>
          <w:color w:val="333333"/>
          <w:sz w:val="21"/>
          <w:szCs w:val="21"/>
        </w:rPr>
        <w:t> from the pop-up menu. Then choose the appropriate behavior subcode from the subsequent menu, if applicable.</w:t>
      </w:r>
    </w:p>
    <w:p w14:paraId="3CB9745F" w14:textId="1B2F78A9" w:rsidR="00CE1989" w:rsidRPr="00CE1989" w:rsidRDefault="00E15786" w:rsidP="00E15786">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5D4464FB" wp14:editId="615E94EB">
            <wp:extent cx="5036820" cy="26885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820" cy="2688590"/>
                    </a:xfrm>
                    <a:prstGeom prst="rect">
                      <a:avLst/>
                    </a:prstGeom>
                    <a:noFill/>
                  </pic:spPr>
                </pic:pic>
              </a:graphicData>
            </a:graphic>
          </wp:inline>
        </w:drawing>
      </w:r>
      <w:r w:rsidR="00CE1989" w:rsidRPr="00CE1989">
        <w:rPr>
          <w:rFonts w:ascii="Open Sans" w:hAnsi="Open Sans" w:cs="Open Sans"/>
          <w:color w:val="333333"/>
          <w:sz w:val="21"/>
          <w:szCs w:val="21"/>
        </w:rPr>
        <w:br/>
        <w:t>An additional field,</w:t>
      </w:r>
      <w:r w:rsidR="00CE1989" w:rsidRPr="00CE1989">
        <w:rPr>
          <w:rFonts w:ascii="Open Sans" w:hAnsi="Open Sans" w:cs="Open Sans"/>
          <w:b/>
          <w:bCs/>
          <w:color w:val="333333"/>
          <w:sz w:val="21"/>
          <w:szCs w:val="21"/>
        </w:rPr>
        <w:t> Action Code Comment</w:t>
      </w:r>
      <w:r w:rsidR="00CE1989" w:rsidRPr="00CE1989">
        <w:rPr>
          <w:rFonts w:ascii="Open Sans" w:hAnsi="Open Sans" w:cs="Open Sans"/>
          <w:color w:val="333333"/>
          <w:sz w:val="21"/>
          <w:szCs w:val="21"/>
        </w:rPr>
        <w:t>, displays depending on the selected Action Code. </w:t>
      </w:r>
    </w:p>
    <w:p w14:paraId="31B23987" w14:textId="524FD4D8" w:rsidR="00CE1989" w:rsidRDefault="00CE1989" w:rsidP="00CE1989">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CE1989">
        <w:rPr>
          <w:rFonts w:ascii="Open Sans" w:hAnsi="Open Sans" w:cs="Open Sans"/>
          <w:color w:val="333333"/>
          <w:sz w:val="21"/>
          <w:szCs w:val="21"/>
        </w:rPr>
        <w:t>Enter the </w:t>
      </w:r>
      <w:r w:rsidRPr="00CE1989">
        <w:rPr>
          <w:rFonts w:ascii="Open Sans" w:hAnsi="Open Sans" w:cs="Open Sans"/>
          <w:b/>
          <w:bCs/>
          <w:color w:val="333333"/>
          <w:sz w:val="21"/>
          <w:szCs w:val="21"/>
        </w:rPr>
        <w:t>Action Date Range</w:t>
      </w:r>
      <w:r w:rsidRPr="00CE1989">
        <w:rPr>
          <w:rFonts w:ascii="Open Sans" w:hAnsi="Open Sans" w:cs="Open Sans"/>
          <w:color w:val="333333"/>
          <w:sz w:val="21"/>
          <w:szCs w:val="21"/>
        </w:rPr>
        <w:t xml:space="preserve"> (Begin Date &amp; End Date). </w:t>
      </w:r>
      <w:r w:rsidR="0006680C" w:rsidRPr="0006680C">
        <w:rPr>
          <w:rFonts w:ascii="Calibri" w:eastAsia="Calibri" w:hAnsi="Calibri" w:cs="Times New Roman"/>
        </w:rPr>
        <w:t>The Date of Disciplinary Action is pulled from the Begin Date</w:t>
      </w:r>
      <w:r w:rsidR="0006680C">
        <w:rPr>
          <w:rFonts w:ascii="Calibri" w:eastAsia="Calibri" w:hAnsi="Calibri" w:cs="Times New Roman"/>
        </w:rPr>
        <w:t xml:space="preserve">. </w:t>
      </w:r>
    </w:p>
    <w:p w14:paraId="1223CB02" w14:textId="77777777" w:rsidR="00944A35" w:rsidRPr="00B022B7" w:rsidRDefault="00944A35" w:rsidP="00944A35">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Populate the </w:t>
      </w:r>
      <w:r w:rsidRPr="00B022B7">
        <w:rPr>
          <w:rStyle w:val="Strong"/>
          <w:rFonts w:ascii="Open Sans" w:hAnsi="Open Sans" w:cs="Open Sans"/>
          <w:color w:val="333333"/>
          <w:sz w:val="21"/>
          <w:szCs w:val="21"/>
        </w:rPr>
        <w:t>Action Taken Detail</w:t>
      </w:r>
      <w:r w:rsidRPr="00B022B7">
        <w:rPr>
          <w:rFonts w:ascii="Open Sans" w:hAnsi="Open Sans" w:cs="Open Sans"/>
          <w:color w:val="333333"/>
          <w:sz w:val="21"/>
          <w:szCs w:val="21"/>
        </w:rPr>
        <w:t> with information regarding the action taken by the district/school in response to the incident. </w:t>
      </w:r>
    </w:p>
    <w:p w14:paraId="022FD65C" w14:textId="2966FBEF" w:rsidR="00944A35" w:rsidRPr="00B022B7" w:rsidRDefault="00944A35" w:rsidP="00944A35">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Enter the </w:t>
      </w:r>
      <w:r w:rsidRPr="00B022B7">
        <w:rPr>
          <w:rStyle w:val="Strong"/>
          <w:rFonts w:ascii="Open Sans" w:hAnsi="Open Sans" w:cs="Open Sans"/>
          <w:color w:val="333333"/>
          <w:sz w:val="21"/>
          <w:szCs w:val="21"/>
        </w:rPr>
        <w:t>Actual Resolution Date </w:t>
      </w:r>
      <w:r w:rsidR="00EC7259">
        <w:rPr>
          <w:rFonts w:ascii="Open Sans" w:hAnsi="Open Sans" w:cs="Open Sans"/>
          <w:color w:val="333333"/>
          <w:sz w:val="21"/>
          <w:szCs w:val="21"/>
        </w:rPr>
        <w:t xml:space="preserve">this is date </w:t>
      </w:r>
      <w:r w:rsidR="0006680C">
        <w:rPr>
          <w:rFonts w:ascii="Open Sans" w:hAnsi="Open Sans" w:cs="Open Sans"/>
          <w:color w:val="333333"/>
          <w:sz w:val="21"/>
          <w:szCs w:val="21"/>
        </w:rPr>
        <w:t xml:space="preserve">is not required or reported to PEIMS. </w:t>
      </w:r>
    </w:p>
    <w:p w14:paraId="003F379B" w14:textId="2BF9C9B2" w:rsidR="00944A35" w:rsidRDefault="00944A35" w:rsidP="00944A35">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Select the appropriate </w:t>
      </w:r>
      <w:r w:rsidRPr="00B022B7">
        <w:rPr>
          <w:rStyle w:val="Strong"/>
          <w:rFonts w:ascii="Open Sans" w:hAnsi="Open Sans" w:cs="Open Sans"/>
          <w:color w:val="333333"/>
          <w:sz w:val="21"/>
          <w:szCs w:val="21"/>
        </w:rPr>
        <w:t>Duration Code</w:t>
      </w:r>
      <w:r w:rsidR="00EC7259">
        <w:rPr>
          <w:rStyle w:val="Strong"/>
          <w:rFonts w:ascii="Open Sans" w:hAnsi="Open Sans" w:cs="Open Sans"/>
          <w:color w:val="333333"/>
          <w:sz w:val="21"/>
          <w:szCs w:val="21"/>
        </w:rPr>
        <w:t xml:space="preserve">, </w:t>
      </w:r>
      <w:r w:rsidR="00EC7259" w:rsidRPr="00EC7259">
        <w:rPr>
          <w:rStyle w:val="Strong"/>
          <w:rFonts w:ascii="Open Sans" w:hAnsi="Open Sans" w:cs="Open Sans"/>
          <w:b w:val="0"/>
          <w:bCs w:val="0"/>
          <w:color w:val="333333"/>
          <w:sz w:val="21"/>
          <w:szCs w:val="21"/>
        </w:rPr>
        <w:t>this is the difference reason code</w:t>
      </w:r>
      <w:r w:rsidR="00EC7259">
        <w:rPr>
          <w:rStyle w:val="Strong"/>
          <w:rFonts w:ascii="Open Sans" w:hAnsi="Open Sans" w:cs="Open Sans"/>
          <w:color w:val="333333"/>
          <w:sz w:val="21"/>
          <w:szCs w:val="21"/>
        </w:rPr>
        <w:t>.</w:t>
      </w:r>
      <w:r w:rsidRPr="00B022B7">
        <w:rPr>
          <w:rFonts w:ascii="Open Sans" w:hAnsi="Open Sans" w:cs="Open Sans"/>
          <w:color w:val="333333"/>
          <w:sz w:val="21"/>
          <w:szCs w:val="21"/>
        </w:rPr>
        <w:br/>
        <w:t>An additional field, </w:t>
      </w:r>
      <w:r w:rsidRPr="00B022B7">
        <w:rPr>
          <w:rStyle w:val="Strong"/>
          <w:rFonts w:ascii="Open Sans" w:hAnsi="Open Sans" w:cs="Open Sans"/>
          <w:color w:val="333333"/>
          <w:sz w:val="21"/>
          <w:szCs w:val="21"/>
        </w:rPr>
        <w:t>Duration Code Comment</w:t>
      </w:r>
      <w:r w:rsidRPr="00B022B7">
        <w:rPr>
          <w:rFonts w:ascii="Open Sans" w:hAnsi="Open Sans" w:cs="Open Sans"/>
          <w:color w:val="333333"/>
          <w:sz w:val="21"/>
          <w:szCs w:val="21"/>
        </w:rPr>
        <w:t>, displays depending on the selected Duration Code. </w:t>
      </w:r>
    </w:p>
    <w:p w14:paraId="285FE056" w14:textId="32299BC6" w:rsidR="00E15786" w:rsidRDefault="00E15786" w:rsidP="009802B8">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w:lastRenderedPageBreak/>
        <w:drawing>
          <wp:inline distT="0" distB="0" distL="0" distR="0" wp14:anchorId="2AE2F905" wp14:editId="6D376701">
            <wp:extent cx="5227320" cy="1946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6794" cy="1953325"/>
                    </a:xfrm>
                    <a:prstGeom prst="rect">
                      <a:avLst/>
                    </a:prstGeom>
                    <a:noFill/>
                  </pic:spPr>
                </pic:pic>
              </a:graphicData>
            </a:graphic>
          </wp:inline>
        </w:drawing>
      </w:r>
    </w:p>
    <w:p w14:paraId="5C4D57C8" w14:textId="5038D97D" w:rsidR="00E15786" w:rsidRDefault="00E15786" w:rsidP="00E15786">
      <w:pPr>
        <w:shd w:val="clear" w:color="auto" w:fill="FFFFFF"/>
        <w:spacing w:before="100" w:beforeAutospacing="1" w:after="100" w:afterAutospacing="1" w:line="240" w:lineRule="auto"/>
        <w:ind w:left="360"/>
        <w:rPr>
          <w:rFonts w:ascii="Open Sans" w:hAnsi="Open Sans" w:cs="Open Sans"/>
          <w:color w:val="333333"/>
          <w:sz w:val="21"/>
          <w:szCs w:val="21"/>
        </w:rPr>
      </w:pPr>
    </w:p>
    <w:p w14:paraId="583C46D4" w14:textId="7FB0BC54" w:rsidR="00E15786" w:rsidRPr="00FA5238" w:rsidRDefault="00944A35" w:rsidP="009802B8">
      <w:pPr>
        <w:pStyle w:val="ListParagraph"/>
        <w:numPr>
          <w:ilvl w:val="0"/>
          <w:numId w:val="6"/>
        </w:numPr>
        <w:shd w:val="clear" w:color="auto" w:fill="FFFFFF"/>
        <w:spacing w:before="100" w:beforeAutospacing="1" w:after="100" w:afterAutospacing="1" w:line="240" w:lineRule="auto"/>
        <w:rPr>
          <w:rFonts w:ascii="Open Sans" w:hAnsi="Open Sans" w:cs="Open Sans"/>
          <w:b/>
          <w:bCs/>
          <w:color w:val="FF0000"/>
          <w:sz w:val="21"/>
          <w:szCs w:val="21"/>
        </w:rPr>
      </w:pPr>
      <w:r w:rsidRPr="009802B8">
        <w:rPr>
          <w:rFonts w:ascii="Open Sans" w:hAnsi="Open Sans" w:cs="Open Sans"/>
          <w:color w:val="333333"/>
          <w:sz w:val="21"/>
          <w:szCs w:val="21"/>
        </w:rPr>
        <w:t>Enter the </w:t>
      </w:r>
      <w:r w:rsidRPr="009802B8">
        <w:rPr>
          <w:rStyle w:val="Strong"/>
          <w:rFonts w:ascii="Open Sans" w:hAnsi="Open Sans" w:cs="Open Sans"/>
          <w:color w:val="333333"/>
          <w:sz w:val="21"/>
          <w:szCs w:val="21"/>
        </w:rPr>
        <w:t>Assigned Duration</w:t>
      </w:r>
      <w:r w:rsidR="00EC7259">
        <w:rPr>
          <w:rStyle w:val="Strong"/>
          <w:rFonts w:ascii="Open Sans" w:hAnsi="Open Sans" w:cs="Open Sans"/>
          <w:color w:val="333333"/>
          <w:sz w:val="21"/>
          <w:szCs w:val="21"/>
        </w:rPr>
        <w:t xml:space="preserve"> </w:t>
      </w:r>
      <w:r w:rsidR="00EC7259" w:rsidRPr="00EC7259">
        <w:rPr>
          <w:rStyle w:val="Strong"/>
          <w:rFonts w:ascii="Open Sans" w:hAnsi="Open Sans" w:cs="Open Sans"/>
          <w:b w:val="0"/>
          <w:bCs w:val="0"/>
          <w:color w:val="FF0000"/>
          <w:sz w:val="21"/>
          <w:szCs w:val="21"/>
        </w:rPr>
        <w:t>(# of days assigned)</w:t>
      </w:r>
      <w:r w:rsidRPr="00EC7259">
        <w:rPr>
          <w:rFonts w:ascii="Open Sans" w:hAnsi="Open Sans" w:cs="Open Sans"/>
          <w:color w:val="FF0000"/>
          <w:sz w:val="21"/>
          <w:szCs w:val="21"/>
        </w:rPr>
        <w:t> </w:t>
      </w:r>
      <w:r w:rsidRPr="009802B8">
        <w:rPr>
          <w:rFonts w:ascii="Open Sans" w:hAnsi="Open Sans" w:cs="Open Sans"/>
          <w:color w:val="333333"/>
          <w:sz w:val="21"/>
          <w:szCs w:val="21"/>
        </w:rPr>
        <w:t>and th</w:t>
      </w:r>
      <w:r w:rsidR="00E15786" w:rsidRPr="009802B8">
        <w:rPr>
          <w:rFonts w:ascii="Open Sans" w:hAnsi="Open Sans" w:cs="Open Sans"/>
          <w:color w:val="333333"/>
          <w:sz w:val="21"/>
          <w:szCs w:val="21"/>
        </w:rPr>
        <w:t>e </w:t>
      </w:r>
      <w:r w:rsidR="00E15786" w:rsidRPr="009802B8">
        <w:rPr>
          <w:rStyle w:val="Strong"/>
          <w:rFonts w:ascii="Open Sans" w:hAnsi="Open Sans" w:cs="Open Sans"/>
          <w:color w:val="333333"/>
          <w:sz w:val="21"/>
          <w:szCs w:val="21"/>
        </w:rPr>
        <w:t>Actual Duration</w:t>
      </w:r>
      <w:r w:rsidR="00EC7259">
        <w:rPr>
          <w:rStyle w:val="Strong"/>
          <w:rFonts w:ascii="Open Sans" w:hAnsi="Open Sans" w:cs="Open Sans"/>
          <w:color w:val="333333"/>
          <w:sz w:val="21"/>
          <w:szCs w:val="21"/>
        </w:rPr>
        <w:t xml:space="preserve"> </w:t>
      </w:r>
      <w:r w:rsidR="00EC7259" w:rsidRPr="00FA5238">
        <w:rPr>
          <w:rStyle w:val="Strong"/>
          <w:rFonts w:ascii="Open Sans" w:hAnsi="Open Sans" w:cs="Open Sans"/>
          <w:b w:val="0"/>
          <w:bCs w:val="0"/>
          <w:color w:val="FF0000"/>
          <w:sz w:val="21"/>
          <w:szCs w:val="21"/>
        </w:rPr>
        <w:t>(# of days completed</w:t>
      </w:r>
      <w:r w:rsidR="00FA5238" w:rsidRPr="00FA5238">
        <w:rPr>
          <w:rStyle w:val="Strong"/>
          <w:rFonts w:ascii="Open Sans" w:hAnsi="Open Sans" w:cs="Open Sans"/>
          <w:b w:val="0"/>
          <w:bCs w:val="0"/>
          <w:color w:val="FF0000"/>
          <w:sz w:val="21"/>
          <w:szCs w:val="21"/>
        </w:rPr>
        <w:t>)</w:t>
      </w:r>
      <w:r w:rsidR="00E15786" w:rsidRPr="00FA5238">
        <w:rPr>
          <w:rFonts w:ascii="Open Sans" w:hAnsi="Open Sans" w:cs="Open Sans"/>
          <w:b/>
          <w:bCs/>
          <w:color w:val="FF0000"/>
          <w:sz w:val="21"/>
          <w:szCs w:val="21"/>
        </w:rPr>
        <w:t>.</w:t>
      </w:r>
      <w:r w:rsidR="00EC7259" w:rsidRPr="00FA5238">
        <w:rPr>
          <w:rFonts w:ascii="Open Sans" w:hAnsi="Open Sans" w:cs="Open Sans"/>
          <w:b/>
          <w:bCs/>
          <w:color w:val="FF0000"/>
          <w:sz w:val="21"/>
          <w:szCs w:val="21"/>
        </w:rPr>
        <w:t xml:space="preserve"> </w:t>
      </w:r>
    </w:p>
    <w:p w14:paraId="28843812" w14:textId="77777777" w:rsidR="009802B8" w:rsidRPr="009802B8" w:rsidRDefault="009802B8" w:rsidP="009802B8">
      <w:pPr>
        <w:shd w:val="clear" w:color="auto" w:fill="FFFFFF"/>
        <w:spacing w:before="100" w:beforeAutospacing="1" w:after="100" w:afterAutospacing="1" w:line="240" w:lineRule="auto"/>
        <w:rPr>
          <w:rFonts w:ascii="Open Sans" w:hAnsi="Open Sans" w:cs="Open Sans"/>
          <w:color w:val="333333"/>
          <w:sz w:val="21"/>
          <w:szCs w:val="21"/>
        </w:rPr>
      </w:pPr>
    </w:p>
    <w:p w14:paraId="72992EDB" w14:textId="164BD453" w:rsidR="00E15786" w:rsidRPr="00E15786" w:rsidRDefault="00E15786" w:rsidP="00E15786">
      <w:pPr>
        <w:pStyle w:val="ListParagraph"/>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0CB15040" wp14:editId="3E5E8A4C">
            <wp:extent cx="3439236" cy="308707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2567" cy="3108012"/>
                    </a:xfrm>
                    <a:prstGeom prst="rect">
                      <a:avLst/>
                    </a:prstGeom>
                    <a:noFill/>
                  </pic:spPr>
                </pic:pic>
              </a:graphicData>
            </a:graphic>
          </wp:inline>
        </w:drawing>
      </w:r>
    </w:p>
    <w:p w14:paraId="7036C54F" w14:textId="0B94E804" w:rsidR="00E15786" w:rsidRPr="00B022B7" w:rsidRDefault="00E15786" w:rsidP="00E15786">
      <w:pPr>
        <w:shd w:val="clear" w:color="auto" w:fill="FFFFFF"/>
        <w:spacing w:before="100" w:beforeAutospacing="1" w:after="100" w:afterAutospacing="1" w:line="240" w:lineRule="auto"/>
        <w:ind w:left="360"/>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6A95953A" wp14:editId="1BB7DA33">
            <wp:extent cx="2886501" cy="24027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1733" cy="2423765"/>
                    </a:xfrm>
                    <a:prstGeom prst="rect">
                      <a:avLst/>
                    </a:prstGeom>
                    <a:noFill/>
                  </pic:spPr>
                </pic:pic>
              </a:graphicData>
            </a:graphic>
          </wp:inline>
        </w:drawing>
      </w:r>
    </w:p>
    <w:p w14:paraId="381D3054" w14:textId="77777777" w:rsidR="00E15786" w:rsidRDefault="00E15786" w:rsidP="00D06F61">
      <w:pPr>
        <w:shd w:val="clear" w:color="auto" w:fill="FFFFFF"/>
        <w:spacing w:before="100" w:beforeAutospacing="1" w:after="100" w:afterAutospacing="1" w:line="240" w:lineRule="auto"/>
        <w:rPr>
          <w:rFonts w:ascii="Open Sans" w:hAnsi="Open Sans" w:cs="Open Sans"/>
          <w:color w:val="333333"/>
          <w:sz w:val="21"/>
          <w:szCs w:val="21"/>
        </w:rPr>
      </w:pPr>
    </w:p>
    <w:p w14:paraId="0A92D0A1" w14:textId="77777777" w:rsidR="00D06F61" w:rsidRPr="00D06F61" w:rsidRDefault="00944A35" w:rsidP="00D06F61">
      <w:pPr>
        <w:numPr>
          <w:ilvl w:val="0"/>
          <w:numId w:val="6"/>
        </w:numPr>
        <w:shd w:val="clear" w:color="auto" w:fill="FFFFFF"/>
        <w:spacing w:before="100" w:beforeAutospacing="1" w:after="100" w:afterAutospacing="1" w:line="240" w:lineRule="auto"/>
        <w:ind w:left="360"/>
        <w:rPr>
          <w:rFonts w:ascii="Open Sans" w:hAnsi="Open Sans" w:cs="Open Sans"/>
          <w:color w:val="333333"/>
          <w:sz w:val="18"/>
          <w:szCs w:val="18"/>
        </w:rPr>
      </w:pPr>
      <w:r w:rsidRPr="00B022B7">
        <w:rPr>
          <w:rFonts w:ascii="Open Sans" w:hAnsi="Open Sans" w:cs="Open Sans"/>
          <w:color w:val="333333"/>
          <w:sz w:val="21"/>
          <w:szCs w:val="21"/>
        </w:rPr>
        <w:t>Enter the </w:t>
      </w:r>
      <w:r w:rsidRPr="00B022B7">
        <w:rPr>
          <w:rStyle w:val="Strong"/>
          <w:rFonts w:ascii="Open Sans" w:hAnsi="Open Sans" w:cs="Open Sans"/>
          <w:color w:val="333333"/>
          <w:sz w:val="21"/>
          <w:szCs w:val="21"/>
        </w:rPr>
        <w:t xml:space="preserve">Campus ID of </w:t>
      </w:r>
      <w:r w:rsidR="00D06F61">
        <w:rPr>
          <w:rStyle w:val="Strong"/>
          <w:rFonts w:ascii="Open Sans" w:hAnsi="Open Sans" w:cs="Open Sans"/>
          <w:color w:val="333333"/>
          <w:sz w:val="21"/>
          <w:szCs w:val="21"/>
        </w:rPr>
        <w:t>Assignment</w:t>
      </w:r>
      <w:r w:rsidRPr="00B022B7">
        <w:rPr>
          <w:rFonts w:ascii="Open Sans" w:hAnsi="Open Sans" w:cs="Open Sans"/>
          <w:color w:val="333333"/>
          <w:sz w:val="21"/>
          <w:szCs w:val="21"/>
        </w:rPr>
        <w:t>,</w:t>
      </w:r>
      <w:r w:rsidR="00D06F61">
        <w:rPr>
          <w:rFonts w:ascii="Open Sans" w:hAnsi="Open Sans" w:cs="Open Sans"/>
          <w:color w:val="333333"/>
          <w:sz w:val="21"/>
          <w:szCs w:val="21"/>
        </w:rPr>
        <w:t xml:space="preserve"> </w:t>
      </w:r>
      <w:r w:rsidR="00D06F61" w:rsidRPr="00D06F61">
        <w:rPr>
          <w:rFonts w:ascii="Open Sans" w:hAnsi="Open Sans" w:cs="Open Sans"/>
          <w:b/>
          <w:bCs/>
          <w:color w:val="333333"/>
          <w:sz w:val="21"/>
          <w:szCs w:val="21"/>
        </w:rPr>
        <w:t>Campus of Responsibility</w:t>
      </w:r>
      <w:r w:rsidRPr="00B022B7">
        <w:rPr>
          <w:rFonts w:ascii="Open Sans" w:hAnsi="Open Sans" w:cs="Open Sans"/>
          <w:color w:val="333333"/>
          <w:sz w:val="21"/>
          <w:szCs w:val="21"/>
        </w:rPr>
        <w:t xml:space="preserve"> if applicable.</w:t>
      </w:r>
      <w:r w:rsidR="00D06F61">
        <w:rPr>
          <w:rFonts w:ascii="Open Sans" w:hAnsi="Open Sans" w:cs="Open Sans"/>
          <w:color w:val="333333"/>
          <w:sz w:val="21"/>
          <w:szCs w:val="21"/>
        </w:rPr>
        <w:t xml:space="preserve"> Enter </w:t>
      </w:r>
      <w:r w:rsidR="00D06F61" w:rsidRPr="00D06F61">
        <w:rPr>
          <w:rFonts w:ascii="Open Sans" w:hAnsi="Open Sans" w:cs="Open Sans"/>
          <w:b/>
          <w:bCs/>
          <w:color w:val="333333"/>
          <w:sz w:val="21"/>
          <w:szCs w:val="21"/>
        </w:rPr>
        <w:t>Inconsistent Code of Conduct Indicator</w:t>
      </w:r>
      <w:r w:rsidR="00D06F61">
        <w:rPr>
          <w:rFonts w:ascii="Open Sans" w:hAnsi="Open Sans" w:cs="Open Sans"/>
          <w:color w:val="333333"/>
          <w:sz w:val="21"/>
          <w:szCs w:val="21"/>
        </w:rPr>
        <w:t xml:space="preserve"> - </w:t>
      </w:r>
      <w:r w:rsidR="00D06F61" w:rsidRPr="00D06F61">
        <w:rPr>
          <w:rFonts w:ascii="Open Sans" w:hAnsi="Open Sans" w:cs="Open Sans"/>
          <w:color w:val="333333"/>
          <w:sz w:val="21"/>
          <w:szCs w:val="21"/>
          <w:highlight w:val="yellow"/>
        </w:rPr>
        <w:t>Yes</w:t>
      </w:r>
      <w:r w:rsidR="00D06F61">
        <w:rPr>
          <w:rFonts w:ascii="Open Sans" w:hAnsi="Open Sans" w:cs="Open Sans"/>
          <w:color w:val="333333"/>
          <w:sz w:val="21"/>
          <w:szCs w:val="21"/>
        </w:rPr>
        <w:t xml:space="preserve"> or </w:t>
      </w:r>
      <w:r w:rsidR="00D06F61" w:rsidRPr="00D06F61">
        <w:rPr>
          <w:rFonts w:ascii="Open Sans" w:hAnsi="Open Sans" w:cs="Open Sans"/>
          <w:color w:val="333333"/>
          <w:sz w:val="21"/>
          <w:szCs w:val="21"/>
          <w:highlight w:val="yellow"/>
        </w:rPr>
        <w:t>No</w:t>
      </w:r>
      <w:r w:rsidR="00D06F61">
        <w:rPr>
          <w:rFonts w:ascii="Open Sans" w:hAnsi="Open Sans" w:cs="Open Sans"/>
          <w:color w:val="333333"/>
          <w:sz w:val="21"/>
          <w:szCs w:val="21"/>
        </w:rPr>
        <w:t>.</w:t>
      </w:r>
      <w:r w:rsidR="00D06F61" w:rsidRPr="00D06F61">
        <w:rPr>
          <w:rFonts w:ascii="Open Sans" w:eastAsia="Times New Roman" w:hAnsi="Open Sans" w:cs="Open Sans"/>
          <w:color w:val="172B4D"/>
        </w:rPr>
        <w:t xml:space="preserve"> </w:t>
      </w:r>
    </w:p>
    <w:p w14:paraId="131BB28F" w14:textId="4FB40CA9" w:rsidR="00D06F61" w:rsidRPr="00D06F61" w:rsidRDefault="00D06F61" w:rsidP="00D06F61">
      <w:pPr>
        <w:shd w:val="clear" w:color="auto" w:fill="FFFFFF"/>
        <w:spacing w:before="100" w:beforeAutospacing="1" w:after="100" w:afterAutospacing="1" w:line="240" w:lineRule="auto"/>
        <w:ind w:left="360"/>
        <w:rPr>
          <w:rFonts w:ascii="Open Sans" w:hAnsi="Open Sans" w:cs="Open Sans"/>
          <w:color w:val="333333"/>
          <w:sz w:val="18"/>
          <w:szCs w:val="18"/>
        </w:rPr>
      </w:pPr>
      <w:r w:rsidRPr="00D06F61">
        <w:rPr>
          <w:rFonts w:ascii="Open Sans" w:hAnsi="Open Sans" w:cs="Open Sans"/>
          <w:color w:val="333333"/>
          <w:sz w:val="18"/>
          <w:szCs w:val="18"/>
        </w:rPr>
        <w:t>TEA Definition: INCONSISTENT-CODE-OF-CONDUCT-INDICATOR-CODE indicates whether an out-of-school suspension, disciplinary alternative education program placement, or expulsion action is inconsistent with a local education agency’s student code of conduct.</w:t>
      </w:r>
    </w:p>
    <w:p w14:paraId="3A7A951A" w14:textId="6CF7D100" w:rsidR="00E15786" w:rsidRPr="00B022B7" w:rsidRDefault="00E15786" w:rsidP="00E15786">
      <w:pPr>
        <w:shd w:val="clear" w:color="auto" w:fill="FFFFFF"/>
        <w:spacing w:before="100" w:beforeAutospacing="1" w:after="100" w:afterAutospacing="1" w:line="240" w:lineRule="auto"/>
        <w:ind w:left="360"/>
        <w:rPr>
          <w:rFonts w:ascii="Open Sans" w:hAnsi="Open Sans" w:cs="Open Sans"/>
          <w:color w:val="333333"/>
          <w:sz w:val="21"/>
          <w:szCs w:val="21"/>
        </w:rPr>
      </w:pPr>
      <w:r w:rsidRPr="00465A6A">
        <w:rPr>
          <w:noProof/>
        </w:rPr>
        <w:drawing>
          <wp:inline distT="0" distB="0" distL="0" distR="0" wp14:anchorId="7A19E915" wp14:editId="4F0FB3C1">
            <wp:extent cx="4183380" cy="348838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9115" cy="3543199"/>
                    </a:xfrm>
                    <a:prstGeom prst="rect">
                      <a:avLst/>
                    </a:prstGeom>
                  </pic:spPr>
                </pic:pic>
              </a:graphicData>
            </a:graphic>
          </wp:inline>
        </w:drawing>
      </w:r>
    </w:p>
    <w:p w14:paraId="03538AD9" w14:textId="77777777" w:rsidR="00944A35" w:rsidRPr="00B022B7" w:rsidRDefault="00944A35" w:rsidP="00944A35">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Add additional information as applicable.</w:t>
      </w:r>
    </w:p>
    <w:p w14:paraId="32B08904" w14:textId="2765A4A2" w:rsidR="00944A35" w:rsidRPr="00944A35" w:rsidRDefault="00944A35" w:rsidP="00944A35">
      <w:pPr>
        <w:pStyle w:val="NormalWeb"/>
        <w:numPr>
          <w:ilvl w:val="0"/>
          <w:numId w:val="6"/>
        </w:numPr>
        <w:shd w:val="clear" w:color="auto" w:fill="FFFFFF"/>
        <w:spacing w:before="0" w:beforeAutospacing="0" w:after="0" w:afterAutospacing="0"/>
        <w:ind w:left="360"/>
        <w:rPr>
          <w:rFonts w:ascii="Open Sans" w:hAnsi="Open Sans" w:cs="Open Sans"/>
          <w:color w:val="333333"/>
          <w:sz w:val="21"/>
          <w:szCs w:val="21"/>
        </w:rPr>
      </w:pPr>
      <w:r w:rsidRPr="00B022B7">
        <w:rPr>
          <w:rFonts w:ascii="Open Sans" w:hAnsi="Open Sans" w:cs="Open Sans"/>
          <w:color w:val="333333"/>
          <w:sz w:val="21"/>
          <w:szCs w:val="21"/>
        </w:rPr>
        <w:t>Choose the </w:t>
      </w:r>
      <w:r w:rsidRPr="00B022B7">
        <w:rPr>
          <w:rStyle w:val="Strong"/>
          <w:rFonts w:ascii="Open Sans" w:hAnsi="Open Sans" w:cs="Open Sans"/>
          <w:color w:val="333333"/>
          <w:sz w:val="21"/>
          <w:szCs w:val="21"/>
        </w:rPr>
        <w:t>Action Attribute(s)</w:t>
      </w:r>
      <w:r w:rsidRPr="00B022B7">
        <w:rPr>
          <w:rFonts w:ascii="Open Sans" w:hAnsi="Open Sans" w:cs="Open Sans"/>
          <w:color w:val="333333"/>
          <w:sz w:val="21"/>
          <w:szCs w:val="21"/>
        </w:rPr>
        <w:t xml:space="preserve"> as applicable for </w:t>
      </w:r>
      <w:r>
        <w:rPr>
          <w:rFonts w:ascii="Open Sans" w:hAnsi="Open Sans" w:cs="Open Sans"/>
          <w:color w:val="333333"/>
          <w:sz w:val="21"/>
          <w:szCs w:val="21"/>
        </w:rPr>
        <w:t xml:space="preserve">PEIMS and </w:t>
      </w:r>
      <w:r w:rsidRPr="00B022B7">
        <w:rPr>
          <w:rFonts w:ascii="Open Sans" w:hAnsi="Open Sans" w:cs="Open Sans"/>
          <w:color w:val="333333"/>
          <w:sz w:val="21"/>
          <w:szCs w:val="21"/>
        </w:rPr>
        <w:t>CRDC reporting. Each field listed below includes a comment field that displays when the action attribute is populated.</w:t>
      </w:r>
    </w:p>
    <w:p w14:paraId="3AE85EF8" w14:textId="4A1247E9" w:rsidR="009802B8" w:rsidRPr="00B022B7" w:rsidRDefault="009802B8" w:rsidP="009802B8">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Click </w:t>
      </w:r>
      <w:r w:rsidRPr="00B022B7">
        <w:rPr>
          <w:rStyle w:val="Strong"/>
          <w:rFonts w:ascii="Open Sans" w:hAnsi="Open Sans" w:cs="Open Sans"/>
          <w:color w:val="333333"/>
          <w:sz w:val="21"/>
          <w:szCs w:val="21"/>
        </w:rPr>
        <w:t>Add Action</w:t>
      </w:r>
      <w:r w:rsidRPr="00B022B7">
        <w:rPr>
          <w:rFonts w:ascii="Open Sans" w:hAnsi="Open Sans" w:cs="Open Sans"/>
          <w:color w:val="333333"/>
          <w:sz w:val="21"/>
          <w:szCs w:val="21"/>
        </w:rPr>
        <w:t>. The action appears under the Incident Elements heading.</w:t>
      </w:r>
    </w:p>
    <w:p w14:paraId="7F90164C" w14:textId="5377252D" w:rsidR="009802B8" w:rsidRPr="009802B8" w:rsidRDefault="009802B8" w:rsidP="009802B8">
      <w:pPr>
        <w:numPr>
          <w:ilvl w:val="0"/>
          <w:numId w:val="6"/>
        </w:numPr>
        <w:shd w:val="clear" w:color="auto" w:fill="FFFFFF"/>
        <w:spacing w:before="100" w:beforeAutospacing="1" w:after="100" w:afterAutospacing="1" w:line="240" w:lineRule="auto"/>
        <w:ind w:left="360"/>
        <w:rPr>
          <w:rFonts w:ascii="Open Sans" w:hAnsi="Open Sans" w:cs="Open Sans"/>
          <w:color w:val="333333"/>
          <w:sz w:val="21"/>
          <w:szCs w:val="21"/>
          <w:highlight w:val="yellow"/>
        </w:rPr>
      </w:pPr>
      <w:r w:rsidRPr="009802B8">
        <w:rPr>
          <w:rFonts w:ascii="Open Sans" w:hAnsi="Open Sans" w:cs="Open Sans"/>
          <w:color w:val="333333"/>
          <w:sz w:val="21"/>
          <w:szCs w:val="21"/>
          <w:highlight w:val="yellow"/>
        </w:rPr>
        <w:t>Click and drag the action to the appropriate behavior or participant. The action appears under the behavior or participant and is no longer listed under Incident Elements.</w:t>
      </w:r>
    </w:p>
    <w:p w14:paraId="4E6D4F6C" w14:textId="3681819F" w:rsidR="009802B8" w:rsidRPr="00B022B7" w:rsidRDefault="009802B8" w:rsidP="009802B8">
      <w:pPr>
        <w:shd w:val="clear" w:color="auto" w:fill="FFFFFF"/>
        <w:spacing w:before="100" w:beforeAutospacing="1" w:after="100" w:afterAutospacing="1" w:line="240" w:lineRule="auto"/>
        <w:ind w:left="360"/>
        <w:rPr>
          <w:rFonts w:ascii="Open Sans" w:hAnsi="Open Sans" w:cs="Open Sans"/>
          <w:color w:val="333333"/>
          <w:sz w:val="21"/>
          <w:szCs w:val="21"/>
        </w:rPr>
      </w:pPr>
      <w:r>
        <w:rPr>
          <w:noProof/>
        </w:rPr>
        <mc:AlternateContent>
          <mc:Choice Requires="wps">
            <w:drawing>
              <wp:anchor distT="0" distB="0" distL="114300" distR="114300" simplePos="0" relativeHeight="251659264" behindDoc="0" locked="0" layoutInCell="1" allowOverlap="1" wp14:anchorId="69A2290B" wp14:editId="6B0C6438">
                <wp:simplePos x="0" y="0"/>
                <wp:positionH relativeFrom="column">
                  <wp:posOffset>1082154</wp:posOffset>
                </wp:positionH>
                <wp:positionV relativeFrom="paragraph">
                  <wp:posOffset>543360</wp:posOffset>
                </wp:positionV>
                <wp:extent cx="2118246" cy="777411"/>
                <wp:effectExtent l="38100" t="0" r="15875" b="60960"/>
                <wp:wrapNone/>
                <wp:docPr id="27" name="Straight Arrow Connector 27"/>
                <wp:cNvGraphicFramePr/>
                <a:graphic xmlns:a="http://schemas.openxmlformats.org/drawingml/2006/main">
                  <a:graphicData uri="http://schemas.microsoft.com/office/word/2010/wordprocessingShape">
                    <wps:wsp>
                      <wps:cNvCnPr/>
                      <wps:spPr>
                        <a:xfrm flipH="1">
                          <a:off x="0" y="0"/>
                          <a:ext cx="2118246" cy="7774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29B18F" id="_x0000_t32" coordsize="21600,21600" o:spt="32" o:oned="t" path="m,l21600,21600e" filled="f">
                <v:path arrowok="t" fillok="f" o:connecttype="none"/>
                <o:lock v:ext="edit" shapetype="t"/>
              </v:shapetype>
              <v:shape id="Straight Arrow Connector 27" o:spid="_x0000_s1026" type="#_x0000_t32" style="position:absolute;margin-left:85.2pt;margin-top:42.8pt;width:166.8pt;height:6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" strokecolor="red" strokeweight="1.5pt">
                <v:stroke endarrow="block" joinstyle="miter"/>
              </v:shape>
            </w:pict>
          </mc:Fallback>
        </mc:AlternateContent>
      </w:r>
      <w:r>
        <w:rPr>
          <w:noProof/>
        </w:rPr>
        <w:drawing>
          <wp:inline distT="0" distB="0" distL="0" distR="0" wp14:anchorId="7AD04550" wp14:editId="7C6AA526">
            <wp:extent cx="5943600" cy="18522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852295"/>
                    </a:xfrm>
                    <a:prstGeom prst="rect">
                      <a:avLst/>
                    </a:prstGeom>
                  </pic:spPr>
                </pic:pic>
              </a:graphicData>
            </a:graphic>
          </wp:inline>
        </w:drawing>
      </w:r>
    </w:p>
    <w:p w14:paraId="6A6AE5EA" w14:textId="77777777" w:rsidR="009802B8" w:rsidRDefault="009802B8" w:rsidP="009802B8">
      <w:pPr>
        <w:shd w:val="clear" w:color="auto" w:fill="FFFFFF"/>
        <w:spacing w:before="100" w:beforeAutospacing="1" w:after="240" w:line="240" w:lineRule="auto"/>
        <w:ind w:left="360"/>
        <w:rPr>
          <w:rFonts w:ascii="Open Sans" w:hAnsi="Open Sans" w:cs="Open Sans"/>
          <w:color w:val="333333"/>
          <w:sz w:val="21"/>
          <w:szCs w:val="21"/>
        </w:rPr>
      </w:pPr>
    </w:p>
    <w:p w14:paraId="71D38601" w14:textId="77777777" w:rsidR="009802B8" w:rsidRDefault="009802B8" w:rsidP="009802B8">
      <w:pPr>
        <w:shd w:val="clear" w:color="auto" w:fill="FFFFFF"/>
        <w:spacing w:before="100" w:beforeAutospacing="1" w:after="240" w:line="240" w:lineRule="auto"/>
        <w:ind w:left="360"/>
        <w:rPr>
          <w:rFonts w:ascii="Open Sans" w:hAnsi="Open Sans" w:cs="Open Sans"/>
          <w:color w:val="333333"/>
          <w:sz w:val="21"/>
          <w:szCs w:val="21"/>
        </w:rPr>
      </w:pPr>
    </w:p>
    <w:p w14:paraId="61372265" w14:textId="77777777" w:rsidR="009802B8" w:rsidRDefault="009802B8" w:rsidP="009802B8">
      <w:pPr>
        <w:shd w:val="clear" w:color="auto" w:fill="FFFFFF"/>
        <w:spacing w:before="100" w:beforeAutospacing="1" w:after="240" w:line="240" w:lineRule="auto"/>
        <w:ind w:left="360"/>
        <w:rPr>
          <w:rFonts w:ascii="Open Sans" w:hAnsi="Open Sans" w:cs="Open Sans"/>
          <w:color w:val="333333"/>
          <w:sz w:val="21"/>
          <w:szCs w:val="21"/>
        </w:rPr>
      </w:pPr>
    </w:p>
    <w:p w14:paraId="055E01A8" w14:textId="39B542A7" w:rsidR="00465A6A" w:rsidRDefault="00465A6A"/>
    <w:p w14:paraId="1E5DBB1D" w14:textId="026E0D58" w:rsidR="00465A6A" w:rsidRDefault="00465A6A">
      <w:r>
        <w:rPr>
          <w:noProof/>
        </w:rPr>
        <w:drawing>
          <wp:inline distT="0" distB="0" distL="0" distR="0" wp14:anchorId="53028FB5" wp14:editId="4149DD79">
            <wp:extent cx="5943600" cy="1962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62150"/>
                    </a:xfrm>
                    <a:prstGeom prst="rect">
                      <a:avLst/>
                    </a:prstGeom>
                  </pic:spPr>
                </pic:pic>
              </a:graphicData>
            </a:graphic>
          </wp:inline>
        </w:drawing>
      </w:r>
    </w:p>
    <w:p w14:paraId="14E3815A" w14:textId="53A53CC0" w:rsidR="00465A6A" w:rsidRPr="009802B8" w:rsidRDefault="00FA5238" w:rsidP="009802B8">
      <w:pPr>
        <w:numPr>
          <w:ilvl w:val="0"/>
          <w:numId w:val="6"/>
        </w:numPr>
        <w:shd w:val="clear" w:color="auto" w:fill="FFFFFF"/>
        <w:spacing w:before="100" w:beforeAutospacing="1" w:after="240" w:line="240" w:lineRule="auto"/>
        <w:rPr>
          <w:rFonts w:ascii="Open Sans" w:hAnsi="Open Sans" w:cs="Open Sans"/>
          <w:color w:val="333333"/>
          <w:sz w:val="21"/>
          <w:szCs w:val="21"/>
        </w:rPr>
      </w:pPr>
      <w:r>
        <w:rPr>
          <w:rFonts w:ascii="Open Sans" w:hAnsi="Open Sans" w:cs="Open Sans"/>
          <w:color w:val="333333"/>
          <w:sz w:val="21"/>
          <w:szCs w:val="21"/>
        </w:rPr>
        <w:t>C</w:t>
      </w:r>
      <w:r w:rsidR="009802B8" w:rsidRPr="00B022B7">
        <w:rPr>
          <w:rFonts w:ascii="Open Sans" w:hAnsi="Open Sans" w:cs="Open Sans"/>
          <w:color w:val="333333"/>
          <w:sz w:val="21"/>
          <w:szCs w:val="21"/>
        </w:rPr>
        <w:t>lick </w:t>
      </w:r>
      <w:r w:rsidR="009802B8" w:rsidRPr="00B022B7">
        <w:rPr>
          <w:rStyle w:val="Strong"/>
          <w:rFonts w:ascii="Open Sans" w:hAnsi="Open Sans" w:cs="Open Sans"/>
          <w:color w:val="333333"/>
          <w:sz w:val="21"/>
          <w:szCs w:val="21"/>
        </w:rPr>
        <w:t>Submit Incident</w:t>
      </w:r>
      <w:r w:rsidR="009802B8" w:rsidRPr="00B022B7">
        <w:rPr>
          <w:rFonts w:ascii="Open Sans" w:hAnsi="Open Sans" w:cs="Open Sans"/>
          <w:color w:val="333333"/>
          <w:sz w:val="21"/>
          <w:szCs w:val="21"/>
        </w:rPr>
        <w:t> to save the changes</w:t>
      </w:r>
      <w:r w:rsidR="009802B8">
        <w:rPr>
          <w:rFonts w:ascii="Open Sans" w:hAnsi="Open Sans" w:cs="Open Sans"/>
          <w:color w:val="333333"/>
          <w:sz w:val="21"/>
          <w:szCs w:val="21"/>
        </w:rPr>
        <w:t>.</w:t>
      </w:r>
      <w:r>
        <w:rPr>
          <w:rFonts w:ascii="Open Sans" w:hAnsi="Open Sans" w:cs="Open Sans"/>
          <w:color w:val="333333"/>
          <w:sz w:val="21"/>
          <w:szCs w:val="21"/>
        </w:rPr>
        <w:t xml:space="preserve"> Once you click submit it will take you back to the Incident Management home page.</w:t>
      </w:r>
    </w:p>
    <w:p w14:paraId="25762F6D" w14:textId="476514B1" w:rsidR="00DE712B" w:rsidRDefault="00DE712B"/>
    <w:p w14:paraId="19334F3D" w14:textId="6784FEE9" w:rsidR="00DE712B" w:rsidRDefault="00DE712B">
      <w:r w:rsidRPr="00DE712B">
        <w:rPr>
          <w:noProof/>
        </w:rPr>
        <w:drawing>
          <wp:inline distT="0" distB="0" distL="0" distR="0" wp14:anchorId="6890949C" wp14:editId="500FA435">
            <wp:extent cx="1781033" cy="6374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1396" cy="655519"/>
                    </a:xfrm>
                    <a:prstGeom prst="rect">
                      <a:avLst/>
                    </a:prstGeom>
                  </pic:spPr>
                </pic:pic>
              </a:graphicData>
            </a:graphic>
          </wp:inline>
        </w:drawing>
      </w:r>
    </w:p>
    <w:p w14:paraId="7434248E" w14:textId="3E8A2563" w:rsidR="00A67482" w:rsidRDefault="009802B8">
      <w:r>
        <w:t xml:space="preserve">Incident Management Home Page </w:t>
      </w:r>
    </w:p>
    <w:p w14:paraId="7BBA5A1F" w14:textId="031B689D" w:rsidR="00A67482" w:rsidRDefault="00A67482">
      <w:r>
        <w:rPr>
          <w:noProof/>
        </w:rPr>
        <w:drawing>
          <wp:inline distT="0" distB="0" distL="0" distR="0" wp14:anchorId="4DD01C90" wp14:editId="5D147A61">
            <wp:extent cx="5943600" cy="2292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92985"/>
                    </a:xfrm>
                    <a:prstGeom prst="rect">
                      <a:avLst/>
                    </a:prstGeom>
                  </pic:spPr>
                </pic:pic>
              </a:graphicData>
            </a:graphic>
          </wp:inline>
        </w:drawing>
      </w:r>
    </w:p>
    <w:p w14:paraId="4D88FCF7" w14:textId="68595DA5" w:rsidR="00FA5238" w:rsidRDefault="00FA5238">
      <w:r w:rsidRPr="00FA5238">
        <w:rPr>
          <w:highlight w:val="yellow"/>
        </w:rPr>
        <w:t>Vocabulary</w:t>
      </w:r>
      <w:r w:rsidR="00D06F61">
        <w:rPr>
          <w:highlight w:val="yellow"/>
        </w:rPr>
        <w:t xml:space="preserve">: </w:t>
      </w:r>
      <w:r w:rsidRPr="00FA5238">
        <w:rPr>
          <w:highlight w:val="yellow"/>
        </w:rPr>
        <w:t>PEIMS and HISD Connect fields</w:t>
      </w:r>
      <w:r w:rsidR="00D06F61">
        <w:rPr>
          <w:highlight w:val="yellow"/>
        </w:rPr>
        <w:t xml:space="preserve"> for Incident Management</w:t>
      </w:r>
      <w:r w:rsidRPr="00FA5238">
        <w:rPr>
          <w:highlight w:val="yellow"/>
        </w:rPr>
        <w:t>.</w:t>
      </w:r>
      <w:r>
        <w:t xml:space="preserve"> </w:t>
      </w:r>
    </w:p>
    <w:p w14:paraId="66076941" w14:textId="199CF49B" w:rsidR="00DE712B" w:rsidRDefault="0006680C">
      <w:r>
        <w:rPr>
          <w:noProof/>
        </w:rPr>
        <w:drawing>
          <wp:inline distT="0" distB="0" distL="0" distR="0" wp14:anchorId="678B7257" wp14:editId="40F6E4E2">
            <wp:extent cx="4567413" cy="169647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8729" cy="1722967"/>
                    </a:xfrm>
                    <a:prstGeom prst="rect">
                      <a:avLst/>
                    </a:prstGeom>
                    <a:noFill/>
                  </pic:spPr>
                </pic:pic>
              </a:graphicData>
            </a:graphic>
          </wp:inline>
        </w:drawing>
      </w:r>
    </w:p>
    <w:p w14:paraId="15545CAB" w14:textId="7A4D944C" w:rsidR="00DE712B" w:rsidRDefault="00DE712B"/>
    <w:p w14:paraId="0D3F1203" w14:textId="4B45FE66" w:rsidR="00DE712B" w:rsidRDefault="004251C6">
      <w:r>
        <w:t xml:space="preserve">NOTE: When entering a Bullying Allegation you will use CRDC Victim which is where you would you enter attributes.  </w:t>
      </w:r>
      <w:r>
        <w:rPr>
          <w:noProof/>
        </w:rPr>
        <w:drawing>
          <wp:inline distT="0" distB="0" distL="0" distR="0" wp14:anchorId="6724BF55" wp14:editId="07CD1093">
            <wp:extent cx="3686175" cy="38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6175" cy="381000"/>
                    </a:xfrm>
                    <a:prstGeom prst="rect">
                      <a:avLst/>
                    </a:prstGeom>
                  </pic:spPr>
                </pic:pic>
              </a:graphicData>
            </a:graphic>
          </wp:inline>
        </w:drawing>
      </w:r>
    </w:p>
    <w:p w14:paraId="62BD0275" w14:textId="14D81188" w:rsidR="00DE712B" w:rsidRDefault="00DE712B"/>
    <w:p w14:paraId="24B6B6B4" w14:textId="77777777" w:rsidR="00944A35" w:rsidRPr="00AE1216" w:rsidRDefault="00944A35" w:rsidP="00944A35">
      <w:pPr>
        <w:keepNext/>
        <w:keepLines/>
        <w:spacing w:before="40" w:after="0" w:line="240" w:lineRule="auto"/>
        <w:outlineLvl w:val="2"/>
        <w:rPr>
          <w:rFonts w:ascii="Open Sans" w:eastAsiaTheme="majorEastAsia" w:hAnsi="Open Sans" w:cstheme="majorBidi"/>
          <w:b/>
          <w:color w:val="1F3763" w:themeColor="accent1" w:themeShade="7F"/>
          <w:sz w:val="24"/>
          <w:szCs w:val="24"/>
        </w:rPr>
      </w:pPr>
      <w:bookmarkStart w:id="5" w:name="_Toc19774977"/>
      <w:r w:rsidRPr="00AE1216">
        <w:rPr>
          <w:rFonts w:ascii="Open Sans" w:eastAsiaTheme="majorEastAsia" w:hAnsi="Open Sans" w:cstheme="majorBidi"/>
          <w:b/>
          <w:color w:val="1F3763" w:themeColor="accent1" w:themeShade="7F"/>
          <w:sz w:val="24"/>
          <w:szCs w:val="24"/>
        </w:rPr>
        <w:t>Add Other Participants</w:t>
      </w:r>
      <w:bookmarkEnd w:id="5"/>
    </w:p>
    <w:p w14:paraId="108BD941" w14:textId="77777777" w:rsidR="00944A35" w:rsidRPr="00AE1216" w:rsidRDefault="00944A35" w:rsidP="00944A35">
      <w:pPr>
        <w:shd w:val="clear" w:color="auto" w:fill="FFFFFF"/>
        <w:spacing w:before="150" w:after="0" w:line="240" w:lineRule="auto"/>
        <w:rPr>
          <w:rFonts w:ascii="Open Sans" w:eastAsia="Times New Roman" w:hAnsi="Open Sans" w:cs="Open Sans"/>
          <w:color w:val="333333"/>
          <w:sz w:val="21"/>
          <w:szCs w:val="21"/>
        </w:rPr>
      </w:pPr>
      <w:r w:rsidRPr="00AE1216">
        <w:rPr>
          <w:rFonts w:ascii="Open Sans" w:eastAsia="Times New Roman" w:hAnsi="Open Sans" w:cs="Open Sans"/>
          <w:color w:val="333333"/>
          <w:sz w:val="21"/>
          <w:szCs w:val="21"/>
        </w:rPr>
        <w:t>Use these steps to add a participant who is not in the PowerSchool system. </w:t>
      </w:r>
    </w:p>
    <w:p w14:paraId="601A5F7D" w14:textId="77777777" w:rsidR="00944A35" w:rsidRPr="00AE1216" w:rsidRDefault="00944A35" w:rsidP="00944A35">
      <w:pPr>
        <w:shd w:val="clear" w:color="auto" w:fill="FFFFFF"/>
        <w:spacing w:before="150" w:after="0" w:line="240" w:lineRule="auto"/>
        <w:rPr>
          <w:rFonts w:ascii="Open Sans" w:eastAsia="Times New Roman" w:hAnsi="Open Sans" w:cs="Open Sans"/>
          <w:color w:val="333333"/>
          <w:sz w:val="21"/>
          <w:szCs w:val="21"/>
        </w:rPr>
      </w:pPr>
      <w:r w:rsidRPr="00AE1216">
        <w:rPr>
          <w:rFonts w:ascii="Open Sans" w:eastAsia="Times New Roman" w:hAnsi="Open Sans" w:cs="Open Sans"/>
          <w:b/>
          <w:bCs/>
          <w:color w:val="333333"/>
          <w:sz w:val="21"/>
          <w:szCs w:val="21"/>
        </w:rPr>
        <w:t>Note:</w:t>
      </w:r>
      <w:r w:rsidRPr="00AE1216">
        <w:rPr>
          <w:rFonts w:ascii="Open Sans" w:eastAsia="Times New Roman" w:hAnsi="Open Sans" w:cs="Open Sans"/>
          <w:color w:val="333333"/>
          <w:sz w:val="21"/>
          <w:szCs w:val="21"/>
        </w:rPr>
        <w:t> The state does not collect data on other participants.</w:t>
      </w:r>
    </w:p>
    <w:p w14:paraId="6ECE262F" w14:textId="77777777" w:rsidR="00944A35" w:rsidRPr="00AE1216"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Click the </w:t>
      </w:r>
      <w:r w:rsidRPr="00AE1216">
        <w:rPr>
          <w:rFonts w:ascii="Open Sans" w:hAnsi="Open Sans" w:cs="Open Sans"/>
          <w:b/>
          <w:bCs/>
          <w:color w:val="333333"/>
          <w:sz w:val="21"/>
          <w:szCs w:val="21"/>
        </w:rPr>
        <w:t>Plus (+) </w:t>
      </w:r>
      <w:r w:rsidRPr="00AE1216">
        <w:rPr>
          <w:rFonts w:ascii="Open Sans" w:hAnsi="Open Sans" w:cs="Open Sans"/>
          <w:color w:val="333333"/>
          <w:sz w:val="21"/>
          <w:szCs w:val="21"/>
        </w:rPr>
        <w:t>button next to Participants. The Search for Student, Staff, or other Participants dialog appears.</w:t>
      </w:r>
    </w:p>
    <w:p w14:paraId="759BC8DD" w14:textId="77777777" w:rsidR="00944A35" w:rsidRPr="00AE1216"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Click </w:t>
      </w:r>
      <w:r w:rsidRPr="00AE1216">
        <w:rPr>
          <w:rFonts w:ascii="Open Sans" w:hAnsi="Open Sans" w:cs="Open Sans"/>
          <w:b/>
          <w:bCs/>
          <w:color w:val="333333"/>
          <w:sz w:val="21"/>
          <w:szCs w:val="21"/>
        </w:rPr>
        <w:t>Create Other</w:t>
      </w:r>
      <w:r w:rsidRPr="00AE1216">
        <w:rPr>
          <w:rFonts w:ascii="Open Sans" w:hAnsi="Open Sans" w:cs="Open Sans"/>
          <w:color w:val="333333"/>
          <w:sz w:val="21"/>
          <w:szCs w:val="21"/>
        </w:rPr>
        <w:t>.</w:t>
      </w:r>
    </w:p>
    <w:p w14:paraId="7475C6C9" w14:textId="77777777" w:rsidR="00944A35"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AE1216">
        <w:rPr>
          <w:rFonts w:ascii="Open Sans" w:hAnsi="Open Sans" w:cs="Open Sans"/>
          <w:color w:val="333333"/>
          <w:sz w:val="21"/>
          <w:szCs w:val="21"/>
        </w:rPr>
        <w:t>Populate the First, Middle, Last names, position, age, and gender fields. This information should be defined, if known, for both Offenders and Victims, but is not needed for Witnesses. Reporters do not need to be defined.</w:t>
      </w:r>
    </w:p>
    <w:p w14:paraId="6557FAA3" w14:textId="77777777" w:rsidR="00944A35" w:rsidRPr="00B022B7"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Click </w:t>
      </w:r>
      <w:r w:rsidRPr="00B022B7">
        <w:rPr>
          <w:rStyle w:val="Strong"/>
          <w:rFonts w:ascii="Open Sans" w:hAnsi="Open Sans" w:cs="Open Sans"/>
          <w:color w:val="333333"/>
          <w:sz w:val="21"/>
          <w:szCs w:val="21"/>
        </w:rPr>
        <w:t>Add</w:t>
      </w:r>
      <w:r w:rsidRPr="00B022B7">
        <w:rPr>
          <w:rFonts w:ascii="Open Sans" w:hAnsi="Open Sans" w:cs="Open Sans"/>
          <w:color w:val="333333"/>
          <w:sz w:val="21"/>
          <w:szCs w:val="21"/>
        </w:rPr>
        <w:t>.</w:t>
      </w:r>
    </w:p>
    <w:p w14:paraId="7B373586" w14:textId="77777777" w:rsidR="00944A35" w:rsidRPr="00B022B7"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Click the </w:t>
      </w:r>
      <w:r w:rsidRPr="00B022B7">
        <w:rPr>
          <w:rStyle w:val="Strong"/>
          <w:rFonts w:ascii="Open Sans" w:hAnsi="Open Sans" w:cs="Open Sans"/>
          <w:color w:val="333333"/>
          <w:sz w:val="21"/>
          <w:szCs w:val="21"/>
        </w:rPr>
        <w:t>Plus (+) </w:t>
      </w:r>
      <w:r w:rsidRPr="00B022B7">
        <w:rPr>
          <w:rFonts w:ascii="Open Sans" w:hAnsi="Open Sans" w:cs="Open Sans"/>
          <w:color w:val="333333"/>
          <w:sz w:val="21"/>
          <w:szCs w:val="21"/>
        </w:rPr>
        <w:t>button under Attributes. A Participant Attribute code pop-up menu appears.</w:t>
      </w:r>
    </w:p>
    <w:p w14:paraId="100D4E9E" w14:textId="77777777" w:rsidR="00944A35" w:rsidRPr="00B022B7"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Choose the appropriate </w:t>
      </w:r>
      <w:r w:rsidRPr="00B022B7">
        <w:rPr>
          <w:rStyle w:val="Strong"/>
          <w:rFonts w:ascii="Open Sans" w:hAnsi="Open Sans" w:cs="Open Sans"/>
          <w:color w:val="333333"/>
          <w:sz w:val="21"/>
          <w:szCs w:val="21"/>
        </w:rPr>
        <w:t>Participant Attribute code</w:t>
      </w:r>
      <w:r w:rsidRPr="00B022B7">
        <w:rPr>
          <w:rFonts w:ascii="Open Sans" w:hAnsi="Open Sans" w:cs="Open Sans"/>
          <w:color w:val="333333"/>
          <w:sz w:val="21"/>
          <w:szCs w:val="21"/>
        </w:rPr>
        <w:t> from the menu.</w:t>
      </w:r>
    </w:p>
    <w:p w14:paraId="698DBD77" w14:textId="77777777" w:rsidR="00944A35" w:rsidRPr="00B022B7"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Click </w:t>
      </w:r>
      <w:r w:rsidRPr="00B022B7">
        <w:rPr>
          <w:rStyle w:val="Strong"/>
          <w:rFonts w:ascii="Open Sans" w:hAnsi="Open Sans" w:cs="Open Sans"/>
          <w:color w:val="333333"/>
          <w:sz w:val="21"/>
          <w:szCs w:val="21"/>
        </w:rPr>
        <w:t>Add Participant Attributes</w:t>
      </w:r>
      <w:r w:rsidRPr="00B022B7">
        <w:rPr>
          <w:rFonts w:ascii="Open Sans" w:hAnsi="Open Sans" w:cs="Open Sans"/>
          <w:color w:val="333333"/>
          <w:sz w:val="21"/>
          <w:szCs w:val="21"/>
        </w:rPr>
        <w:t>. An additional field,</w:t>
      </w:r>
      <w:r w:rsidRPr="00B022B7">
        <w:rPr>
          <w:rStyle w:val="Strong"/>
          <w:rFonts w:ascii="Open Sans" w:hAnsi="Open Sans" w:cs="Open Sans"/>
          <w:color w:val="333333"/>
          <w:sz w:val="21"/>
          <w:szCs w:val="21"/>
        </w:rPr>
        <w:t> Participant Attribute Subcodes</w:t>
      </w:r>
      <w:r w:rsidRPr="00B022B7">
        <w:rPr>
          <w:rFonts w:ascii="Open Sans" w:hAnsi="Open Sans" w:cs="Open Sans"/>
          <w:color w:val="333333"/>
          <w:sz w:val="21"/>
          <w:szCs w:val="21"/>
        </w:rPr>
        <w:t>, will display depending on the selected Attribute Code.</w:t>
      </w:r>
    </w:p>
    <w:p w14:paraId="7DAA75AA" w14:textId="77777777" w:rsidR="00944A35" w:rsidRPr="00B022B7" w:rsidRDefault="00944A35" w:rsidP="00944A35">
      <w:pPr>
        <w:numPr>
          <w:ilvl w:val="1"/>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As needed, populate the </w:t>
      </w:r>
      <w:r w:rsidRPr="00B022B7">
        <w:rPr>
          <w:rStyle w:val="Strong"/>
          <w:rFonts w:ascii="Open Sans" w:hAnsi="Open Sans" w:cs="Open Sans"/>
          <w:color w:val="333333"/>
          <w:sz w:val="21"/>
          <w:szCs w:val="21"/>
        </w:rPr>
        <w:t>Attribute Code Comment.</w:t>
      </w:r>
    </w:p>
    <w:p w14:paraId="0F70E921" w14:textId="77777777" w:rsidR="00944A35" w:rsidRPr="00B022B7"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Choose a role from the </w:t>
      </w:r>
      <w:r w:rsidRPr="00B022B7">
        <w:rPr>
          <w:rStyle w:val="Strong"/>
          <w:rFonts w:ascii="Open Sans" w:hAnsi="Open Sans" w:cs="Open Sans"/>
          <w:color w:val="333333"/>
          <w:sz w:val="21"/>
          <w:szCs w:val="21"/>
        </w:rPr>
        <w:t>Select Role(s)</w:t>
      </w:r>
      <w:r w:rsidRPr="00B022B7">
        <w:rPr>
          <w:rFonts w:ascii="Open Sans" w:hAnsi="Open Sans" w:cs="Open Sans"/>
          <w:color w:val="333333"/>
          <w:sz w:val="21"/>
          <w:szCs w:val="21"/>
        </w:rPr>
        <w:t> pop-up menu. There must be at least one </w:t>
      </w:r>
      <w:r w:rsidRPr="00B022B7">
        <w:rPr>
          <w:rStyle w:val="Strong"/>
          <w:rFonts w:ascii="Open Sans" w:hAnsi="Open Sans" w:cs="Open Sans"/>
          <w:color w:val="333333"/>
          <w:sz w:val="21"/>
          <w:szCs w:val="21"/>
        </w:rPr>
        <w:t>Offender</w:t>
      </w:r>
      <w:r w:rsidRPr="00B022B7">
        <w:rPr>
          <w:rFonts w:ascii="Open Sans" w:hAnsi="Open Sans" w:cs="Open Sans"/>
          <w:color w:val="333333"/>
          <w:sz w:val="21"/>
          <w:szCs w:val="21"/>
        </w:rPr>
        <w:t> per incident.</w:t>
      </w:r>
    </w:p>
    <w:p w14:paraId="79AC5FE4" w14:textId="77777777" w:rsidR="00944A35" w:rsidRPr="00B022B7"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Click </w:t>
      </w:r>
      <w:r w:rsidRPr="00B022B7">
        <w:rPr>
          <w:rStyle w:val="Strong"/>
          <w:rFonts w:ascii="Open Sans" w:hAnsi="Open Sans" w:cs="Open Sans"/>
          <w:color w:val="333333"/>
          <w:sz w:val="21"/>
          <w:szCs w:val="21"/>
        </w:rPr>
        <w:t>Update Participant Attributes.</w:t>
      </w:r>
    </w:p>
    <w:p w14:paraId="64E7A3EA" w14:textId="77777777" w:rsidR="00944A35" w:rsidRPr="00B022B7" w:rsidRDefault="00944A35" w:rsidP="00944A35">
      <w:pPr>
        <w:numPr>
          <w:ilvl w:val="0"/>
          <w:numId w:val="4"/>
        </w:numPr>
        <w:shd w:val="clear" w:color="auto" w:fill="FFFFFF"/>
        <w:spacing w:before="100" w:beforeAutospacing="1" w:after="100" w:afterAutospacing="1" w:line="240" w:lineRule="auto"/>
        <w:ind w:left="360"/>
        <w:rPr>
          <w:rFonts w:ascii="Open Sans" w:hAnsi="Open Sans" w:cs="Open Sans"/>
          <w:color w:val="333333"/>
          <w:sz w:val="21"/>
          <w:szCs w:val="21"/>
        </w:rPr>
      </w:pPr>
      <w:r w:rsidRPr="00B022B7">
        <w:rPr>
          <w:rFonts w:ascii="Open Sans" w:hAnsi="Open Sans" w:cs="Open Sans"/>
          <w:color w:val="333333"/>
          <w:sz w:val="21"/>
          <w:szCs w:val="21"/>
        </w:rPr>
        <w:t>Either add additional incident elements or click </w:t>
      </w:r>
      <w:r w:rsidRPr="00B022B7">
        <w:rPr>
          <w:rStyle w:val="Strong"/>
          <w:rFonts w:ascii="Open Sans" w:hAnsi="Open Sans" w:cs="Open Sans"/>
          <w:color w:val="333333"/>
          <w:sz w:val="21"/>
          <w:szCs w:val="21"/>
        </w:rPr>
        <w:t>Submit Incident</w:t>
      </w:r>
      <w:r w:rsidRPr="00B022B7">
        <w:rPr>
          <w:rFonts w:ascii="Open Sans" w:hAnsi="Open Sans" w:cs="Open Sans"/>
          <w:color w:val="333333"/>
          <w:sz w:val="21"/>
          <w:szCs w:val="21"/>
        </w:rPr>
        <w:t> to save the changes.</w:t>
      </w:r>
    </w:p>
    <w:p w14:paraId="40253931" w14:textId="663A9592" w:rsidR="00DE712B" w:rsidRDefault="00DE712B"/>
    <w:p w14:paraId="5C1CB8A9" w14:textId="3611488F" w:rsidR="00985569" w:rsidRDefault="00985569"/>
    <w:p w14:paraId="50196838" w14:textId="77777777" w:rsidR="00985569" w:rsidRDefault="00985569"/>
    <w:sectPr w:rsidR="00985569" w:rsidSect="00FE7C76">
      <w:pgSz w:w="12240" w:h="15840" w:code="1"/>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25B87"/>
    <w:multiLevelType w:val="multilevel"/>
    <w:tmpl w:val="064CC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A0710"/>
    <w:multiLevelType w:val="multilevel"/>
    <w:tmpl w:val="32E01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033CBF"/>
    <w:multiLevelType w:val="multilevel"/>
    <w:tmpl w:val="60AC09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DA62BA"/>
    <w:multiLevelType w:val="multilevel"/>
    <w:tmpl w:val="AAE22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A172EF"/>
    <w:multiLevelType w:val="multilevel"/>
    <w:tmpl w:val="3724C27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5" w15:restartNumberingAfterBreak="0">
    <w:nsid w:val="64B9660D"/>
    <w:multiLevelType w:val="multilevel"/>
    <w:tmpl w:val="F7FC31C8"/>
    <w:lvl w:ilvl="0">
      <w:start w:val="1"/>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5E76EE"/>
    <w:multiLevelType w:val="multilevel"/>
    <w:tmpl w:val="C46268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0"/>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69"/>
    <w:rsid w:val="0006680C"/>
    <w:rsid w:val="000C4678"/>
    <w:rsid w:val="000C5A6E"/>
    <w:rsid w:val="000C67AD"/>
    <w:rsid w:val="0021519F"/>
    <w:rsid w:val="004251C6"/>
    <w:rsid w:val="00465A6A"/>
    <w:rsid w:val="005E48CB"/>
    <w:rsid w:val="00620C25"/>
    <w:rsid w:val="006E7624"/>
    <w:rsid w:val="00905019"/>
    <w:rsid w:val="00944A35"/>
    <w:rsid w:val="009802B8"/>
    <w:rsid w:val="00985569"/>
    <w:rsid w:val="00A67482"/>
    <w:rsid w:val="00AE1216"/>
    <w:rsid w:val="00B75118"/>
    <w:rsid w:val="00C718B9"/>
    <w:rsid w:val="00CC4DBB"/>
    <w:rsid w:val="00CE1989"/>
    <w:rsid w:val="00D06F61"/>
    <w:rsid w:val="00DE712B"/>
    <w:rsid w:val="00E15786"/>
    <w:rsid w:val="00E949C9"/>
    <w:rsid w:val="00EC7259"/>
    <w:rsid w:val="00F64DBD"/>
    <w:rsid w:val="00FA5238"/>
    <w:rsid w:val="00FE7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50A23"/>
  <w15:chartTrackingRefBased/>
  <w15:docId w15:val="{8B924EA2-BF72-46B0-A63F-8B03C685A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519F"/>
    <w:rPr>
      <w:b/>
      <w:bCs/>
    </w:rPr>
  </w:style>
  <w:style w:type="paragraph" w:styleId="NormalWeb">
    <w:name w:val="Normal (Web)"/>
    <w:basedOn w:val="Normal"/>
    <w:uiPriority w:val="99"/>
    <w:unhideWhenUsed/>
    <w:rsid w:val="00944A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57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59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802</TotalTime>
  <Pages>10</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Pablo A</dc:creator>
  <cp:keywords/>
  <dc:description/>
  <cp:lastModifiedBy>Martinez, Pablo A</cp:lastModifiedBy>
  <cp:revision>11</cp:revision>
  <dcterms:created xsi:type="dcterms:W3CDTF">2020-11-10T17:27:00Z</dcterms:created>
  <dcterms:modified xsi:type="dcterms:W3CDTF">2020-11-19T20:47:00Z</dcterms:modified>
</cp:coreProperties>
</file>